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2AFA4284" w14:textId="77777777" w:rsidR="00493B22" w:rsidRPr="00EC06AF" w:rsidRDefault="00EC06AF">
      <w:pPr>
        <w:rPr>
          <w:rFonts w:asciiTheme="minorHAnsi" w:hAnsiTheme="minorHAnsi" w:cstheme="minorHAnsi"/>
        </w:rPr>
      </w:pPr>
      <w:r w:rsidRPr="00EC06AF">
        <w:rPr>
          <w:rFonts w:asciiTheme="minorHAnsi" w:hAnsiTheme="minorHAnsi" w:cstheme="minorHAnsi"/>
          <w:noProof/>
        </w:rPr>
        <mc:AlternateContent>
          <mc:Choice Requires="wps">
            <w:drawing>
              <wp:anchor distT="0" distB="0" distL="0" distR="0" simplePos="0" relativeHeight="251658240" behindDoc="1" locked="0" layoutInCell="1" hidden="0" allowOverlap="1" wp14:anchorId="105CDEFA" wp14:editId="0C055ACA">
                <wp:simplePos x="0" y="0"/>
                <wp:positionH relativeFrom="page">
                  <wp:posOffset>-49211</wp:posOffset>
                </wp:positionH>
                <wp:positionV relativeFrom="page">
                  <wp:posOffset>1588</wp:posOffset>
                </wp:positionV>
                <wp:extent cx="7642225" cy="10753725"/>
                <wp:effectExtent l="0" t="0" r="0" b="9525"/>
                <wp:wrapNone/>
                <wp:docPr id="467" name="Suorakulmio 467"/>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2EC16FAB" w14:textId="77777777" w:rsidR="00493B22" w:rsidRPr="00470A66" w:rsidRDefault="00EC06AF">
                            <w:pPr>
                              <w:spacing w:line="258" w:lineRule="auto"/>
                              <w:jc w:val="center"/>
                              <w:textDirection w:val="btLr"/>
                              <w:rPr>
                                <w:bCs/>
                                <w:sz w:val="36"/>
                                <w:szCs w:val="36"/>
                              </w:rPr>
                            </w:pPr>
                            <w:r w:rsidRPr="00470A66">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105CDEFA" id="Suorakulmio 467"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" fillcolor="#069" stroked="f">
                <v:textbox inset="7.61944mm,1.2694mm,7.61944mm,1.2694mm">
                  <w:txbxContent>
                    <w:p w14:paraId="2EC16FAB" w14:textId="77777777" w:rsidR="00493B22" w:rsidRPr="00470A66" w:rsidRDefault="00EC06AF">
                      <w:pPr>
                        <w:spacing w:line="258" w:lineRule="auto"/>
                        <w:jc w:val="center"/>
                        <w:textDirection w:val="btLr"/>
                        <w:rPr>
                          <w:bCs/>
                          <w:sz w:val="36"/>
                          <w:szCs w:val="36"/>
                        </w:rPr>
                      </w:pPr>
                      <w:r w:rsidRPr="00470A66">
                        <w:rPr>
                          <w:bCs/>
                          <w:color w:val="FFFFFF"/>
                          <w:sz w:val="44"/>
                          <w:szCs w:val="36"/>
                        </w:rPr>
                        <w:t>Opetushallitus</w:t>
                      </w:r>
                    </w:p>
                  </w:txbxContent>
                </v:textbox>
                <w10:wrap anchorx="page" anchory="page"/>
              </v:rect>
            </w:pict>
          </mc:Fallback>
        </mc:AlternateContent>
      </w:r>
    </w:p>
    <w:p w14:paraId="5DD69C9D" w14:textId="52CA193A" w:rsidR="00493B22" w:rsidRPr="00EC06AF" w:rsidRDefault="00470A66">
      <w:pPr>
        <w:rPr>
          <w:rFonts w:asciiTheme="minorHAnsi" w:hAnsiTheme="minorHAnsi" w:cstheme="minorHAnsi"/>
        </w:rPr>
      </w:pPr>
      <w:r w:rsidRPr="00EC06AF">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7D0C9ADC" wp14:editId="05928962">
                <wp:simplePos x="0" y="0"/>
                <wp:positionH relativeFrom="column">
                  <wp:posOffset>1157605</wp:posOffset>
                </wp:positionH>
                <wp:positionV relativeFrom="paragraph">
                  <wp:posOffset>1773555</wp:posOffset>
                </wp:positionV>
                <wp:extent cx="4692650" cy="3657600"/>
                <wp:effectExtent l="0" t="0" r="0" b="0"/>
                <wp:wrapNone/>
                <wp:docPr id="468" name="Suorakulmio 468"/>
                <wp:cNvGraphicFramePr/>
                <a:graphic xmlns:a="http://schemas.openxmlformats.org/drawingml/2006/main">
                  <a:graphicData uri="http://schemas.microsoft.com/office/word/2010/wordprocessingShape">
                    <wps:wsp>
                      <wps:cNvSpPr/>
                      <wps:spPr>
                        <a:xfrm>
                          <a:off x="0" y="0"/>
                          <a:ext cx="4692650" cy="3657600"/>
                        </a:xfrm>
                        <a:prstGeom prst="rect">
                          <a:avLst/>
                        </a:prstGeom>
                        <a:noFill/>
                        <a:ln>
                          <a:noFill/>
                        </a:ln>
                      </wps:spPr>
                      <wps:txbx>
                        <w:txbxContent>
                          <w:p w14:paraId="28E81912" w14:textId="77777777" w:rsidR="00F35E32" w:rsidRDefault="00F35E32">
                            <w:pPr>
                              <w:spacing w:line="258" w:lineRule="auto"/>
                              <w:jc w:val="center"/>
                              <w:textDirection w:val="btLr"/>
                              <w:rPr>
                                <w:caps/>
                                <w:color w:val="FFFFFF"/>
                                <w:sz w:val="72"/>
                              </w:rPr>
                            </w:pPr>
                            <w:r w:rsidRPr="00F35E32">
                              <w:rPr>
                                <w:caps/>
                                <w:color w:val="FFFFFF"/>
                                <w:sz w:val="72"/>
                              </w:rPr>
                              <w:t>Erilaisia näkemyksiä Molotov-Ribbentrop-sopimuksesta</w:t>
                            </w:r>
                          </w:p>
                          <w:p w14:paraId="5595A288" w14:textId="464D9208" w:rsidR="00493B22" w:rsidRDefault="00EC06AF">
                            <w:pPr>
                              <w:spacing w:line="258" w:lineRule="auto"/>
                              <w:jc w:val="center"/>
                              <w:textDirection w:val="btLr"/>
                            </w:pPr>
                            <w:r>
                              <w:rPr>
                                <w:b/>
                                <w:color w:val="FFFFFF"/>
                              </w:rPr>
                              <w:t>________________________________________________________</w:t>
                            </w:r>
                          </w:p>
                          <w:p w14:paraId="68891DCA" w14:textId="0A69B4F5" w:rsidR="00493B22" w:rsidRDefault="00470A66">
                            <w:pPr>
                              <w:spacing w:line="258" w:lineRule="auto"/>
                              <w:jc w:val="center"/>
                              <w:textDirection w:val="btLr"/>
                            </w:pPr>
                            <w:r>
                              <w:rPr>
                                <w:color w:val="FFFFFF"/>
                                <w:sz w:val="32"/>
                              </w:rPr>
                              <w:t>Historian oppiaineen p</w:t>
                            </w:r>
                            <w:r w:rsidR="00EC06AF">
                              <w:rPr>
                                <w:color w:val="FFFFFF"/>
                                <w:sz w:val="32"/>
                              </w:rPr>
                              <w:t>erusopetuksen päättöarvioinnin tukimateriaali</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D0C9ADC" id="Suorakulmio 468" o:spid="_x0000_s1027" style="position:absolute;margin-left:91.15pt;margin-top:139.65pt;width:369.5pt;height:4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" filled="f" stroked="f">
                <v:textbox inset="2.53958mm,1.2694mm,2.53958mm,1.2694mm">
                  <w:txbxContent>
                    <w:p w14:paraId="28E81912" w14:textId="77777777" w:rsidR="00F35E32" w:rsidRDefault="00F35E32">
                      <w:pPr>
                        <w:spacing w:line="258" w:lineRule="auto"/>
                        <w:jc w:val="center"/>
                        <w:textDirection w:val="btLr"/>
                        <w:rPr>
                          <w:caps/>
                          <w:color w:val="FFFFFF"/>
                          <w:sz w:val="72"/>
                        </w:rPr>
                      </w:pPr>
                      <w:r w:rsidRPr="00F35E32">
                        <w:rPr>
                          <w:caps/>
                          <w:color w:val="FFFFFF"/>
                          <w:sz w:val="72"/>
                        </w:rPr>
                        <w:t>Erilaisia näkemyksiä Molotov-Ribbentrop-sopimuksesta</w:t>
                      </w:r>
                    </w:p>
                    <w:p w14:paraId="5595A288" w14:textId="464D9208" w:rsidR="00493B22" w:rsidRDefault="00EC06AF">
                      <w:pPr>
                        <w:spacing w:line="258" w:lineRule="auto"/>
                        <w:jc w:val="center"/>
                        <w:textDirection w:val="btLr"/>
                      </w:pPr>
                      <w:r>
                        <w:rPr>
                          <w:b/>
                          <w:color w:val="FFFFFF"/>
                        </w:rPr>
                        <w:t>________________________________________________________</w:t>
                      </w:r>
                    </w:p>
                    <w:p w14:paraId="68891DCA" w14:textId="0A69B4F5" w:rsidR="00493B22" w:rsidRDefault="00470A66">
                      <w:pPr>
                        <w:spacing w:line="258" w:lineRule="auto"/>
                        <w:jc w:val="center"/>
                        <w:textDirection w:val="btLr"/>
                      </w:pPr>
                      <w:r>
                        <w:rPr>
                          <w:color w:val="FFFFFF"/>
                          <w:sz w:val="32"/>
                        </w:rPr>
                        <w:t>Historian oppiaineen p</w:t>
                      </w:r>
                      <w:r w:rsidR="00EC06AF">
                        <w:rPr>
                          <w:color w:val="FFFFFF"/>
                          <w:sz w:val="32"/>
                        </w:rPr>
                        <w:t>erusopetuksen päättöarvioinnin tukimateriaali</w:t>
                      </w:r>
                    </w:p>
                  </w:txbxContent>
                </v:textbox>
              </v:rect>
            </w:pict>
          </mc:Fallback>
        </mc:AlternateContent>
      </w:r>
      <w:r w:rsidR="00EC06AF" w:rsidRPr="00EC06AF">
        <w:rPr>
          <w:rFonts w:asciiTheme="minorHAnsi" w:hAnsiTheme="minorHAnsi" w:cstheme="minorHAnsi"/>
        </w:rPr>
        <w:br w:type="page"/>
      </w:r>
    </w:p>
    <w:p w14:paraId="0D432B00" w14:textId="77777777" w:rsidR="00493B22" w:rsidRPr="00EC06AF" w:rsidRDefault="00EC06AF">
      <w:pPr>
        <w:rPr>
          <w:rFonts w:asciiTheme="minorHAnsi" w:hAnsiTheme="minorHAnsi" w:cstheme="minorHAnsi"/>
          <w:sz w:val="20"/>
          <w:szCs w:val="20"/>
        </w:rPr>
      </w:pPr>
      <w:r w:rsidRPr="00EC06AF">
        <w:rPr>
          <w:rFonts w:asciiTheme="minorHAnsi" w:hAnsiTheme="minorHAnsi" w:cstheme="minorHAnsi"/>
          <w:b/>
          <w:sz w:val="40"/>
          <w:szCs w:val="40"/>
        </w:rPr>
        <w:lastRenderedPageBreak/>
        <w:t>ALOITUS</w:t>
      </w:r>
    </w:p>
    <w:p w14:paraId="32B870C5" w14:textId="7BF02783" w:rsidR="00493B22" w:rsidRPr="00EC06AF" w:rsidRDefault="00EC06AF">
      <w:pPr>
        <w:pBdr>
          <w:top w:val="nil"/>
          <w:left w:val="nil"/>
          <w:bottom w:val="nil"/>
          <w:right w:val="nil"/>
          <w:between w:val="nil"/>
        </w:pBdr>
        <w:shd w:val="clear" w:color="auto" w:fill="FFFFFF"/>
        <w:spacing w:after="225" w:line="276" w:lineRule="auto"/>
        <w:jc w:val="both"/>
        <w:rPr>
          <w:rFonts w:asciiTheme="minorHAnsi" w:eastAsia="Times New Roman" w:hAnsiTheme="minorHAnsi" w:cstheme="minorHAnsi"/>
        </w:rPr>
      </w:pPr>
      <w:r w:rsidRPr="00EC06AF">
        <w:rPr>
          <w:rFonts w:asciiTheme="minorHAnsi" w:eastAsia="Times New Roman" w:hAnsiTheme="minorHAnsi" w:cstheme="minorHAnsi"/>
          <w:color w:val="000000"/>
        </w:rPr>
        <w:t>Tehtävässä oppilaat tutkivat nykypäivän uutisia liittyen Neuvostoliiton ja natsi-Saksan vuonna 1939 solmimaan Molotov-</w:t>
      </w:r>
      <w:proofErr w:type="spellStart"/>
      <w:r w:rsidRPr="00EC06AF">
        <w:rPr>
          <w:rFonts w:asciiTheme="minorHAnsi" w:eastAsia="Times New Roman" w:hAnsiTheme="minorHAnsi" w:cstheme="minorHAnsi"/>
          <w:color w:val="000000"/>
        </w:rPr>
        <w:t>Ribbentrop</w:t>
      </w:r>
      <w:proofErr w:type="spellEnd"/>
      <w:r w:rsidRPr="00EC06AF">
        <w:rPr>
          <w:rFonts w:asciiTheme="minorHAnsi" w:eastAsia="Times New Roman" w:hAnsiTheme="minorHAnsi" w:cstheme="minorHAnsi"/>
          <w:color w:val="000000"/>
        </w:rPr>
        <w:t>-sopimukseen. Tehtävä edellyttää, että oppilailla on taustatiedot sopimuksest</w:t>
      </w:r>
      <w:r w:rsidRPr="00EC06AF">
        <w:rPr>
          <w:rFonts w:asciiTheme="minorHAnsi" w:eastAsia="Times New Roman" w:hAnsiTheme="minorHAnsi" w:cstheme="minorHAnsi"/>
        </w:rPr>
        <w:t>a sekä lähteissä mainittujen kahden valtion keskinäisestä suhteesta. Opettajan harkinnassa on, missä vaiheessa lukuvuotta arviointi suoritetaan. Tällä on vaikutusta esimerkiksi erinomaisessa vastauksessa esitettyyn arviointitasoon. Halutessaan tehtävää voi eriyttää ylöspäin esimerkiksi vaatimalla yhden lisälähteen käyttöä lähteiden selittämiseksi.</w:t>
      </w:r>
    </w:p>
    <w:p w14:paraId="5006E6DE" w14:textId="4728D08A" w:rsidR="00493B22" w:rsidRPr="00EC06AF" w:rsidRDefault="00EC06AF">
      <w:pPr>
        <w:pBdr>
          <w:top w:val="nil"/>
          <w:left w:val="nil"/>
          <w:bottom w:val="nil"/>
          <w:right w:val="nil"/>
          <w:between w:val="nil"/>
        </w:pBdr>
        <w:shd w:val="clear" w:color="auto" w:fill="FFFFFF"/>
        <w:spacing w:after="225" w:line="276" w:lineRule="auto"/>
        <w:jc w:val="both"/>
        <w:rPr>
          <w:rFonts w:asciiTheme="minorHAnsi" w:eastAsia="Times New Roman" w:hAnsiTheme="minorHAnsi" w:cstheme="minorHAnsi"/>
          <w:color w:val="000000"/>
        </w:rPr>
      </w:pPr>
      <w:r w:rsidRPr="00EC06AF">
        <w:rPr>
          <w:rFonts w:asciiTheme="minorHAnsi" w:eastAsia="Times New Roman" w:hAnsiTheme="minorHAnsi" w:cstheme="minorHAnsi"/>
          <w:color w:val="000000"/>
        </w:rPr>
        <w:t xml:space="preserve">Ensimmäisen lähde pohjautuu Venäjän presidentti Vladimir Putinin kesäkuussa 2020 </w:t>
      </w:r>
      <w:proofErr w:type="spellStart"/>
      <w:r w:rsidRPr="00EC06AF">
        <w:rPr>
          <w:rFonts w:asciiTheme="minorHAnsi" w:eastAsia="Times New Roman" w:hAnsiTheme="minorHAnsi" w:cstheme="minorHAnsi"/>
          <w:color w:val="000000"/>
        </w:rPr>
        <w:t>The</w:t>
      </w:r>
      <w:proofErr w:type="spellEnd"/>
      <w:r w:rsidRPr="00EC06AF">
        <w:rPr>
          <w:rFonts w:asciiTheme="minorHAnsi" w:eastAsia="Times New Roman" w:hAnsiTheme="minorHAnsi" w:cstheme="minorHAnsi"/>
          <w:color w:val="000000"/>
        </w:rPr>
        <w:t xml:space="preserve"> National </w:t>
      </w:r>
      <w:proofErr w:type="spellStart"/>
      <w:r w:rsidRPr="00EC06AF">
        <w:rPr>
          <w:rFonts w:asciiTheme="minorHAnsi" w:eastAsia="Times New Roman" w:hAnsiTheme="minorHAnsi" w:cstheme="minorHAnsi"/>
          <w:color w:val="000000"/>
        </w:rPr>
        <w:t>Interest</w:t>
      </w:r>
      <w:proofErr w:type="spellEnd"/>
      <w:r w:rsidRPr="00EC06AF">
        <w:rPr>
          <w:rFonts w:asciiTheme="minorHAnsi" w:eastAsia="Times New Roman" w:hAnsiTheme="minorHAnsi" w:cstheme="minorHAnsi"/>
          <w:color w:val="000000"/>
        </w:rPr>
        <w:t xml:space="preserve"> -aikakausilehdessä julkaistuun esseeseen, jossa hän kirjoittaa Molotov-</w:t>
      </w:r>
      <w:proofErr w:type="spellStart"/>
      <w:r w:rsidRPr="00EC06AF">
        <w:rPr>
          <w:rFonts w:asciiTheme="minorHAnsi" w:eastAsia="Times New Roman" w:hAnsiTheme="minorHAnsi" w:cstheme="minorHAnsi"/>
          <w:color w:val="000000"/>
        </w:rPr>
        <w:t>Ribbentrop</w:t>
      </w:r>
      <w:proofErr w:type="spellEnd"/>
      <w:r w:rsidRPr="00EC06AF">
        <w:rPr>
          <w:rFonts w:asciiTheme="minorHAnsi" w:eastAsia="Times New Roman" w:hAnsiTheme="minorHAnsi" w:cstheme="minorHAnsi"/>
          <w:color w:val="000000"/>
        </w:rPr>
        <w:t xml:space="preserve">-sopimuksen olleen kansainvälisen oikeuden mukainen ja tapahtuneen yhteisymmärryksessä. Toinen lähde on seuraavana päivänä julkaistu uutinen, jossa Viron ulkoministeri Urmas </w:t>
      </w:r>
      <w:proofErr w:type="spellStart"/>
      <w:r w:rsidRPr="00EC06AF">
        <w:rPr>
          <w:rFonts w:asciiTheme="minorHAnsi" w:eastAsia="Times New Roman" w:hAnsiTheme="minorHAnsi" w:cstheme="minorHAnsi"/>
          <w:color w:val="000000"/>
        </w:rPr>
        <w:t>Reinsalu</w:t>
      </w:r>
      <w:proofErr w:type="spellEnd"/>
      <w:r w:rsidRPr="00EC06AF">
        <w:rPr>
          <w:rFonts w:asciiTheme="minorHAnsi" w:eastAsia="Times New Roman" w:hAnsiTheme="minorHAnsi" w:cstheme="minorHAnsi"/>
          <w:color w:val="000000"/>
        </w:rPr>
        <w:t xml:space="preserve"> syyttää presidentti Putinia valehtelusta.</w:t>
      </w:r>
    </w:p>
    <w:p w14:paraId="33D3B807" w14:textId="77777777" w:rsidR="00493B22" w:rsidRPr="00EC06AF" w:rsidRDefault="00EC06AF">
      <w:pPr>
        <w:pBdr>
          <w:top w:val="nil"/>
          <w:left w:val="nil"/>
          <w:bottom w:val="nil"/>
          <w:right w:val="nil"/>
          <w:between w:val="nil"/>
        </w:pBdr>
        <w:shd w:val="clear" w:color="auto" w:fill="FFFFFF"/>
        <w:spacing w:after="225" w:line="276" w:lineRule="auto"/>
        <w:jc w:val="both"/>
        <w:rPr>
          <w:rFonts w:asciiTheme="minorHAnsi" w:eastAsia="Times New Roman" w:hAnsiTheme="minorHAnsi" w:cstheme="minorHAnsi"/>
          <w:color w:val="000000"/>
        </w:rPr>
      </w:pPr>
      <w:r w:rsidRPr="00EC06AF">
        <w:rPr>
          <w:rFonts w:asciiTheme="minorHAnsi" w:eastAsia="Times New Roman" w:hAnsiTheme="minorHAnsi" w:cstheme="minorHAnsi"/>
          <w:color w:val="000000"/>
        </w:rPr>
        <w:t>Arvioinnin kohteena on T10 Historiallisten tulkintojen selittäminen ja niiden luotettavuuden arvioiminen.</w:t>
      </w:r>
    </w:p>
    <w:p w14:paraId="45FDF72E" w14:textId="77777777" w:rsidR="00493B22" w:rsidRPr="00EC06AF" w:rsidRDefault="00EC06AF">
      <w:pPr>
        <w:rPr>
          <w:rFonts w:asciiTheme="minorHAnsi" w:hAnsiTheme="minorHAnsi" w:cstheme="minorHAnsi"/>
        </w:rPr>
      </w:pPr>
      <w:r w:rsidRPr="00EC06AF">
        <w:rPr>
          <w:rFonts w:asciiTheme="minorHAnsi" w:hAnsiTheme="minorHAnsi" w:cstheme="minorHAnsi"/>
        </w:rPr>
        <w:br w:type="page"/>
      </w:r>
    </w:p>
    <w:p w14:paraId="0E40A326" w14:textId="77777777" w:rsidR="00F35E32" w:rsidRDefault="00F35E32" w:rsidP="00470A66">
      <w:pPr>
        <w:pStyle w:val="Otsikko1"/>
        <w:rPr>
          <w:rFonts w:asciiTheme="minorHAnsi" w:eastAsia="Calibri" w:hAnsiTheme="minorHAnsi" w:cstheme="minorHAnsi"/>
          <w:b/>
          <w:caps/>
          <w:color w:val="auto"/>
          <w:sz w:val="40"/>
          <w:szCs w:val="40"/>
        </w:rPr>
      </w:pPr>
      <w:r w:rsidRPr="00F35E32">
        <w:rPr>
          <w:rFonts w:asciiTheme="minorHAnsi" w:eastAsia="Calibri" w:hAnsiTheme="minorHAnsi" w:cstheme="minorHAnsi"/>
          <w:b/>
          <w:caps/>
          <w:color w:val="auto"/>
          <w:sz w:val="40"/>
          <w:szCs w:val="40"/>
        </w:rPr>
        <w:lastRenderedPageBreak/>
        <w:t>Erilaisia näkemyksiä Molotov-Ribbentrop-sopimuksesta</w:t>
      </w:r>
    </w:p>
    <w:p w14:paraId="1D6BFA94" w14:textId="26EDDCE9" w:rsidR="00493B22" w:rsidRDefault="00EC06AF" w:rsidP="00470A66">
      <w:pPr>
        <w:pStyle w:val="Otsikko1"/>
        <w:rPr>
          <w:rFonts w:asciiTheme="minorHAnsi" w:eastAsia="Calibri" w:hAnsiTheme="minorHAnsi" w:cstheme="minorHAnsi"/>
          <w:b/>
          <w:caps/>
          <w:color w:val="006699"/>
          <w:sz w:val="28"/>
          <w:szCs w:val="28"/>
        </w:rPr>
      </w:pPr>
      <w:r w:rsidRPr="00470A66">
        <w:rPr>
          <w:rFonts w:asciiTheme="minorHAnsi" w:eastAsia="Calibri" w:hAnsiTheme="minorHAnsi" w:cstheme="minorHAnsi"/>
          <w:b/>
          <w:caps/>
          <w:color w:val="006699"/>
          <w:sz w:val="28"/>
          <w:szCs w:val="28"/>
        </w:rPr>
        <w:t>Oppilaan ohje</w:t>
      </w:r>
    </w:p>
    <w:p w14:paraId="45872ED2" w14:textId="77777777" w:rsidR="00470A66" w:rsidRPr="00470A66" w:rsidRDefault="00470A66" w:rsidP="00470A66"/>
    <w:p w14:paraId="5278B052" w14:textId="77777777" w:rsidR="00493B22" w:rsidRPr="00470A66" w:rsidRDefault="00EC06AF" w:rsidP="00EC06AF">
      <w:pPr>
        <w:numPr>
          <w:ilvl w:val="0"/>
          <w:numId w:val="1"/>
        </w:numPr>
        <w:pBdr>
          <w:top w:val="nil"/>
          <w:left w:val="nil"/>
          <w:bottom w:val="nil"/>
          <w:right w:val="nil"/>
          <w:between w:val="nil"/>
        </w:pBdr>
        <w:spacing w:after="0"/>
        <w:ind w:left="360"/>
        <w:rPr>
          <w:rFonts w:asciiTheme="minorHAnsi" w:hAnsiTheme="minorHAnsi" w:cstheme="minorHAnsi"/>
          <w:sz w:val="24"/>
          <w:szCs w:val="24"/>
        </w:rPr>
      </w:pPr>
      <w:r w:rsidRPr="00470A66">
        <w:rPr>
          <w:rFonts w:asciiTheme="minorHAnsi" w:hAnsiTheme="minorHAnsi" w:cstheme="minorHAnsi"/>
          <w:color w:val="000000"/>
          <w:sz w:val="24"/>
          <w:szCs w:val="24"/>
        </w:rPr>
        <w:t xml:space="preserve">Lue lähteet yksi ja kaksi seuraavilta sivuilta. </w:t>
      </w:r>
    </w:p>
    <w:p w14:paraId="442BBA3A" w14:textId="77777777" w:rsidR="00470A66" w:rsidRPr="00470A66" w:rsidRDefault="00470A66" w:rsidP="00EC06AF">
      <w:pPr>
        <w:pBdr>
          <w:top w:val="nil"/>
          <w:left w:val="nil"/>
          <w:bottom w:val="nil"/>
          <w:right w:val="nil"/>
          <w:between w:val="nil"/>
        </w:pBdr>
        <w:spacing w:after="0"/>
        <w:ind w:left="360"/>
        <w:rPr>
          <w:rFonts w:asciiTheme="minorHAnsi" w:hAnsiTheme="minorHAnsi" w:cstheme="minorHAnsi"/>
          <w:color w:val="000000"/>
          <w:sz w:val="24"/>
          <w:szCs w:val="24"/>
        </w:rPr>
      </w:pPr>
    </w:p>
    <w:p w14:paraId="5775ECD1" w14:textId="77777777" w:rsidR="00493B22" w:rsidRPr="00470A66" w:rsidRDefault="00EC06AF" w:rsidP="00470A66">
      <w:pPr>
        <w:numPr>
          <w:ilvl w:val="0"/>
          <w:numId w:val="1"/>
        </w:numPr>
        <w:pBdr>
          <w:top w:val="nil"/>
          <w:left w:val="nil"/>
          <w:bottom w:val="nil"/>
          <w:right w:val="nil"/>
          <w:between w:val="nil"/>
        </w:pBdr>
        <w:spacing w:after="0" w:line="276" w:lineRule="auto"/>
        <w:ind w:left="360"/>
        <w:rPr>
          <w:rFonts w:asciiTheme="minorHAnsi" w:hAnsiTheme="minorHAnsi" w:cstheme="minorHAnsi"/>
          <w:sz w:val="24"/>
          <w:szCs w:val="24"/>
        </w:rPr>
      </w:pPr>
      <w:r w:rsidRPr="00470A66">
        <w:rPr>
          <w:rFonts w:asciiTheme="minorHAnsi" w:hAnsiTheme="minorHAnsi" w:cstheme="minorHAnsi"/>
          <w:color w:val="000000"/>
          <w:sz w:val="24"/>
          <w:szCs w:val="24"/>
        </w:rPr>
        <w:t>Pohdi esimerkiksi seuraavia kysymyksiä. Kirjoita havainnot esimerkiksi vihkoosi.</w:t>
      </w:r>
    </w:p>
    <w:p w14:paraId="620AF40D" w14:textId="77777777" w:rsidR="00493B22" w:rsidRPr="00470A66" w:rsidRDefault="00EC06AF" w:rsidP="00470A66">
      <w:pPr>
        <w:numPr>
          <w:ilvl w:val="1"/>
          <w:numId w:val="1"/>
        </w:numPr>
        <w:pBdr>
          <w:top w:val="nil"/>
          <w:left w:val="nil"/>
          <w:bottom w:val="nil"/>
          <w:right w:val="nil"/>
          <w:between w:val="nil"/>
        </w:pBdr>
        <w:spacing w:after="0" w:line="360" w:lineRule="auto"/>
        <w:ind w:left="1080"/>
        <w:rPr>
          <w:rFonts w:asciiTheme="minorHAnsi" w:hAnsiTheme="minorHAnsi" w:cstheme="minorHAnsi"/>
          <w:color w:val="000000"/>
          <w:sz w:val="24"/>
          <w:szCs w:val="24"/>
        </w:rPr>
      </w:pPr>
      <w:r w:rsidRPr="00470A66">
        <w:rPr>
          <w:rFonts w:asciiTheme="minorHAnsi" w:hAnsiTheme="minorHAnsi" w:cstheme="minorHAnsi"/>
          <w:sz w:val="24"/>
          <w:szCs w:val="24"/>
        </w:rPr>
        <w:t xml:space="preserve">Missä, miksi ja milloin lähde </w:t>
      </w:r>
      <w:r w:rsidRPr="00470A66">
        <w:rPr>
          <w:rFonts w:asciiTheme="minorHAnsi" w:hAnsiTheme="minorHAnsi" w:cstheme="minorHAnsi"/>
          <w:color w:val="000000"/>
          <w:sz w:val="24"/>
          <w:szCs w:val="24"/>
        </w:rPr>
        <w:t>on julkaistu</w:t>
      </w:r>
      <w:r w:rsidRPr="00470A66">
        <w:rPr>
          <w:rFonts w:asciiTheme="minorHAnsi" w:hAnsiTheme="minorHAnsi" w:cstheme="minorHAnsi"/>
          <w:sz w:val="24"/>
          <w:szCs w:val="24"/>
        </w:rPr>
        <w:t xml:space="preserve">? </w:t>
      </w:r>
    </w:p>
    <w:p w14:paraId="594186AA" w14:textId="77777777" w:rsidR="00493B22" w:rsidRPr="00470A66" w:rsidRDefault="00EC06AF" w:rsidP="00470A66">
      <w:pPr>
        <w:numPr>
          <w:ilvl w:val="1"/>
          <w:numId w:val="1"/>
        </w:numPr>
        <w:pBdr>
          <w:top w:val="nil"/>
          <w:left w:val="nil"/>
          <w:bottom w:val="nil"/>
          <w:right w:val="nil"/>
          <w:between w:val="nil"/>
        </w:pBdr>
        <w:spacing w:after="0" w:line="360" w:lineRule="auto"/>
        <w:ind w:left="1080"/>
        <w:rPr>
          <w:rFonts w:asciiTheme="minorHAnsi" w:hAnsiTheme="minorHAnsi" w:cstheme="minorHAnsi"/>
          <w:color w:val="000000"/>
          <w:sz w:val="24"/>
          <w:szCs w:val="24"/>
        </w:rPr>
      </w:pPr>
      <w:r w:rsidRPr="00470A66">
        <w:rPr>
          <w:rFonts w:asciiTheme="minorHAnsi" w:hAnsiTheme="minorHAnsi" w:cstheme="minorHAnsi"/>
          <w:color w:val="000000"/>
          <w:sz w:val="24"/>
          <w:szCs w:val="24"/>
        </w:rPr>
        <w:t>Kuka on lähteen keskeisin henkilö? Minkälainen on tämän henkilön asema?</w:t>
      </w:r>
    </w:p>
    <w:p w14:paraId="41D80FD5" w14:textId="77777777" w:rsidR="00493B22" w:rsidRPr="00470A66" w:rsidRDefault="00EC06AF" w:rsidP="00470A66">
      <w:pPr>
        <w:numPr>
          <w:ilvl w:val="1"/>
          <w:numId w:val="1"/>
        </w:numPr>
        <w:pBdr>
          <w:top w:val="nil"/>
          <w:left w:val="nil"/>
          <w:bottom w:val="nil"/>
          <w:right w:val="nil"/>
          <w:between w:val="nil"/>
        </w:pBdr>
        <w:spacing w:after="0" w:line="360" w:lineRule="auto"/>
        <w:ind w:left="1080"/>
        <w:rPr>
          <w:rFonts w:asciiTheme="minorHAnsi" w:hAnsiTheme="minorHAnsi" w:cstheme="minorHAnsi"/>
          <w:sz w:val="24"/>
          <w:szCs w:val="24"/>
        </w:rPr>
      </w:pPr>
      <w:r w:rsidRPr="00470A66">
        <w:rPr>
          <w:rFonts w:asciiTheme="minorHAnsi" w:hAnsiTheme="minorHAnsi" w:cstheme="minorHAnsi"/>
          <w:color w:val="000000"/>
          <w:sz w:val="24"/>
          <w:szCs w:val="24"/>
        </w:rPr>
        <w:t>Miten lähteen henkilöiden asema voi mahdollisesti vaikuttaa heidän näkökulmiinsa?</w:t>
      </w:r>
    </w:p>
    <w:p w14:paraId="18E443AF" w14:textId="77777777" w:rsidR="00493B22" w:rsidRPr="00470A66" w:rsidRDefault="00EC06AF" w:rsidP="00470A66">
      <w:pPr>
        <w:numPr>
          <w:ilvl w:val="1"/>
          <w:numId w:val="1"/>
        </w:numPr>
        <w:pBdr>
          <w:top w:val="nil"/>
          <w:left w:val="nil"/>
          <w:bottom w:val="nil"/>
          <w:right w:val="nil"/>
          <w:between w:val="nil"/>
        </w:pBdr>
        <w:spacing w:after="0" w:line="360" w:lineRule="auto"/>
        <w:ind w:left="1080"/>
        <w:rPr>
          <w:rFonts w:asciiTheme="minorHAnsi" w:hAnsiTheme="minorHAnsi" w:cstheme="minorHAnsi"/>
          <w:sz w:val="24"/>
          <w:szCs w:val="24"/>
        </w:rPr>
      </w:pPr>
      <w:r w:rsidRPr="00470A66">
        <w:rPr>
          <w:rFonts w:asciiTheme="minorHAnsi" w:hAnsiTheme="minorHAnsi" w:cstheme="minorHAnsi"/>
          <w:color w:val="000000"/>
          <w:sz w:val="24"/>
          <w:szCs w:val="24"/>
        </w:rPr>
        <w:t>Minkälaisia näkökulmia ja perusteluita lähteiden henkilöt esittävät?</w:t>
      </w:r>
    </w:p>
    <w:p w14:paraId="08055A3C" w14:textId="77777777" w:rsidR="00493B22" w:rsidRPr="00470A66" w:rsidRDefault="00EC06AF" w:rsidP="00470A66">
      <w:pPr>
        <w:numPr>
          <w:ilvl w:val="1"/>
          <w:numId w:val="1"/>
        </w:numPr>
        <w:pBdr>
          <w:top w:val="nil"/>
          <w:left w:val="nil"/>
          <w:bottom w:val="nil"/>
          <w:right w:val="nil"/>
          <w:between w:val="nil"/>
        </w:pBdr>
        <w:spacing w:after="0" w:line="360" w:lineRule="auto"/>
        <w:ind w:left="1080"/>
        <w:rPr>
          <w:rFonts w:asciiTheme="minorHAnsi" w:hAnsiTheme="minorHAnsi" w:cstheme="minorHAnsi"/>
          <w:sz w:val="24"/>
          <w:szCs w:val="24"/>
        </w:rPr>
      </w:pPr>
      <w:r w:rsidRPr="00470A66">
        <w:rPr>
          <w:rFonts w:asciiTheme="minorHAnsi" w:hAnsiTheme="minorHAnsi" w:cstheme="minorHAnsi"/>
          <w:color w:val="000000"/>
          <w:sz w:val="24"/>
          <w:szCs w:val="24"/>
        </w:rPr>
        <w:t>Miten lähteet suhteutuvat toisiinsa?</w:t>
      </w:r>
    </w:p>
    <w:p w14:paraId="0D5203B8" w14:textId="77777777" w:rsidR="00493B22" w:rsidRPr="00470A66" w:rsidRDefault="00493B22" w:rsidP="00EC06AF">
      <w:pPr>
        <w:pBdr>
          <w:top w:val="nil"/>
          <w:left w:val="nil"/>
          <w:bottom w:val="nil"/>
          <w:right w:val="nil"/>
          <w:between w:val="nil"/>
        </w:pBdr>
        <w:spacing w:after="0"/>
        <w:ind w:left="360"/>
        <w:rPr>
          <w:rFonts w:asciiTheme="minorHAnsi" w:hAnsiTheme="minorHAnsi" w:cstheme="minorHAnsi"/>
          <w:color w:val="000000"/>
          <w:sz w:val="24"/>
          <w:szCs w:val="24"/>
        </w:rPr>
      </w:pPr>
    </w:p>
    <w:p w14:paraId="1E6573E0" w14:textId="77777777" w:rsidR="00493B22" w:rsidRPr="00470A66" w:rsidRDefault="00EC06AF" w:rsidP="00EC06AF">
      <w:pPr>
        <w:numPr>
          <w:ilvl w:val="0"/>
          <w:numId w:val="1"/>
        </w:numPr>
        <w:pBdr>
          <w:top w:val="nil"/>
          <w:left w:val="nil"/>
          <w:bottom w:val="nil"/>
          <w:right w:val="nil"/>
          <w:between w:val="nil"/>
        </w:pBdr>
        <w:ind w:left="360"/>
        <w:rPr>
          <w:rFonts w:asciiTheme="minorHAnsi" w:hAnsiTheme="minorHAnsi" w:cstheme="minorHAnsi"/>
          <w:sz w:val="24"/>
          <w:szCs w:val="24"/>
        </w:rPr>
      </w:pPr>
      <w:r w:rsidRPr="00470A66">
        <w:rPr>
          <w:rFonts w:asciiTheme="minorHAnsi" w:hAnsiTheme="minorHAnsi" w:cstheme="minorHAnsi"/>
          <w:color w:val="000000"/>
          <w:sz w:val="24"/>
          <w:szCs w:val="24"/>
        </w:rPr>
        <w:t>Arvioitava vastaus:</w:t>
      </w:r>
    </w:p>
    <w:p w14:paraId="351B1D89" w14:textId="77777777" w:rsidR="00493B22" w:rsidRPr="00470A66" w:rsidRDefault="00EC06AF" w:rsidP="00EC06AF">
      <w:pPr>
        <w:ind w:left="360"/>
        <w:rPr>
          <w:rFonts w:asciiTheme="minorHAnsi" w:hAnsiTheme="minorHAnsi" w:cstheme="minorHAnsi"/>
          <w:b/>
          <w:sz w:val="24"/>
          <w:szCs w:val="24"/>
        </w:rPr>
      </w:pPr>
      <w:r w:rsidRPr="00470A66">
        <w:rPr>
          <w:rFonts w:asciiTheme="minorHAnsi" w:hAnsiTheme="minorHAnsi" w:cstheme="minorHAnsi"/>
          <w:b/>
          <w:sz w:val="24"/>
          <w:szCs w:val="24"/>
        </w:rPr>
        <w:t>Miksi ja miten historiallista tietoa Baltian miehityksestä voidaan nykypäivänäkin käyttää eri tavoin?</w:t>
      </w:r>
    </w:p>
    <w:p w14:paraId="6C48DD58" w14:textId="77777777" w:rsidR="00493B22" w:rsidRPr="00470A66" w:rsidRDefault="00EC06AF" w:rsidP="00EC06AF">
      <w:pPr>
        <w:ind w:left="360"/>
        <w:rPr>
          <w:rFonts w:asciiTheme="minorHAnsi" w:hAnsiTheme="minorHAnsi" w:cstheme="minorHAnsi"/>
          <w:sz w:val="24"/>
          <w:szCs w:val="24"/>
        </w:rPr>
      </w:pPr>
      <w:r w:rsidRPr="00470A66">
        <w:rPr>
          <w:rFonts w:asciiTheme="minorHAnsi" w:hAnsiTheme="minorHAnsi" w:cstheme="minorHAnsi"/>
          <w:sz w:val="24"/>
          <w:szCs w:val="24"/>
        </w:rPr>
        <w:t>Kirjoita vastauksesi opettajan antamalle vastauslomakkeelle. Käytä hyväksesi edellisessä kohdassa keräämiäsi havaintoja. Viittaa esimerkein vastauksesi lähteisiin.</w:t>
      </w:r>
    </w:p>
    <w:p w14:paraId="42606B3C" w14:textId="77777777" w:rsidR="00493B22" w:rsidRPr="00EC06AF" w:rsidRDefault="00EC06AF">
      <w:pPr>
        <w:tabs>
          <w:tab w:val="left" w:pos="3290"/>
        </w:tabs>
        <w:rPr>
          <w:rFonts w:asciiTheme="minorHAnsi" w:hAnsiTheme="minorHAnsi" w:cstheme="minorHAnsi"/>
          <w:b/>
          <w:color w:val="806000"/>
          <w:sz w:val="28"/>
          <w:szCs w:val="28"/>
        </w:rPr>
      </w:pPr>
      <w:r w:rsidRPr="00EC06AF">
        <w:rPr>
          <w:rFonts w:asciiTheme="minorHAnsi" w:hAnsiTheme="minorHAnsi" w:cstheme="minorHAnsi"/>
          <w:b/>
          <w:color w:val="806000"/>
          <w:sz w:val="28"/>
          <w:szCs w:val="28"/>
        </w:rPr>
        <w:tab/>
      </w:r>
    </w:p>
    <w:p w14:paraId="07FEB6CA" w14:textId="77777777" w:rsidR="00493B22" w:rsidRPr="00EC06AF" w:rsidRDefault="00493B22">
      <w:pPr>
        <w:tabs>
          <w:tab w:val="left" w:pos="3290"/>
        </w:tabs>
        <w:rPr>
          <w:rFonts w:asciiTheme="minorHAnsi" w:hAnsiTheme="minorHAnsi" w:cstheme="minorHAnsi"/>
          <w:b/>
          <w:color w:val="806000"/>
          <w:sz w:val="28"/>
          <w:szCs w:val="28"/>
        </w:rPr>
      </w:pPr>
    </w:p>
    <w:p w14:paraId="51B71CA1" w14:textId="77777777" w:rsidR="00493B22" w:rsidRPr="00EC06AF" w:rsidRDefault="00493B22">
      <w:pPr>
        <w:tabs>
          <w:tab w:val="left" w:pos="3290"/>
        </w:tabs>
        <w:rPr>
          <w:rFonts w:asciiTheme="minorHAnsi" w:hAnsiTheme="minorHAnsi" w:cstheme="minorHAnsi"/>
          <w:b/>
          <w:color w:val="806000"/>
          <w:sz w:val="28"/>
          <w:szCs w:val="28"/>
        </w:rPr>
      </w:pPr>
    </w:p>
    <w:p w14:paraId="78D21DA2" w14:textId="77777777" w:rsidR="00493B22" w:rsidRPr="00EC06AF" w:rsidRDefault="00493B22">
      <w:pPr>
        <w:tabs>
          <w:tab w:val="left" w:pos="3290"/>
        </w:tabs>
        <w:rPr>
          <w:rFonts w:asciiTheme="minorHAnsi" w:hAnsiTheme="minorHAnsi" w:cstheme="minorHAnsi"/>
          <w:b/>
          <w:color w:val="806000"/>
          <w:sz w:val="28"/>
          <w:szCs w:val="28"/>
        </w:rPr>
      </w:pPr>
    </w:p>
    <w:p w14:paraId="2FC7C531" w14:textId="77777777" w:rsidR="00493B22" w:rsidRPr="00EC06AF" w:rsidRDefault="00493B22">
      <w:pPr>
        <w:tabs>
          <w:tab w:val="left" w:pos="3290"/>
        </w:tabs>
        <w:rPr>
          <w:rFonts w:asciiTheme="minorHAnsi" w:hAnsiTheme="minorHAnsi" w:cstheme="minorHAnsi"/>
          <w:b/>
          <w:color w:val="806000"/>
          <w:sz w:val="28"/>
          <w:szCs w:val="28"/>
        </w:rPr>
      </w:pPr>
    </w:p>
    <w:p w14:paraId="1DE4ADAA" w14:textId="77777777" w:rsidR="00493B22" w:rsidRPr="00EC06AF" w:rsidRDefault="00493B22">
      <w:pPr>
        <w:tabs>
          <w:tab w:val="left" w:pos="3290"/>
        </w:tabs>
        <w:rPr>
          <w:rFonts w:asciiTheme="minorHAnsi" w:hAnsiTheme="minorHAnsi" w:cstheme="minorHAnsi"/>
          <w:b/>
          <w:color w:val="806000"/>
          <w:sz w:val="28"/>
          <w:szCs w:val="28"/>
        </w:rPr>
      </w:pPr>
    </w:p>
    <w:p w14:paraId="68E70376" w14:textId="77777777" w:rsidR="00493B22" w:rsidRPr="00EC06AF" w:rsidRDefault="00493B22">
      <w:pPr>
        <w:tabs>
          <w:tab w:val="left" w:pos="3290"/>
        </w:tabs>
        <w:rPr>
          <w:rFonts w:asciiTheme="minorHAnsi" w:hAnsiTheme="minorHAnsi" w:cstheme="minorHAnsi"/>
          <w:b/>
          <w:color w:val="806000"/>
          <w:sz w:val="28"/>
          <w:szCs w:val="28"/>
        </w:rPr>
      </w:pPr>
    </w:p>
    <w:p w14:paraId="017CA242" w14:textId="77777777" w:rsidR="00493B22" w:rsidRPr="00EC06AF" w:rsidRDefault="00493B22">
      <w:pPr>
        <w:tabs>
          <w:tab w:val="left" w:pos="3290"/>
        </w:tabs>
        <w:rPr>
          <w:rFonts w:asciiTheme="minorHAnsi" w:hAnsiTheme="minorHAnsi" w:cstheme="minorHAnsi"/>
          <w:b/>
          <w:color w:val="806000"/>
          <w:sz w:val="28"/>
          <w:szCs w:val="28"/>
        </w:rPr>
      </w:pPr>
    </w:p>
    <w:p w14:paraId="25697008" w14:textId="77777777" w:rsidR="00493B22" w:rsidRPr="00EC06AF" w:rsidRDefault="00493B22">
      <w:pPr>
        <w:tabs>
          <w:tab w:val="left" w:pos="3290"/>
        </w:tabs>
        <w:rPr>
          <w:rFonts w:asciiTheme="minorHAnsi" w:hAnsiTheme="minorHAnsi" w:cstheme="minorHAnsi"/>
          <w:b/>
          <w:color w:val="806000"/>
          <w:sz w:val="28"/>
          <w:szCs w:val="28"/>
        </w:rPr>
      </w:pPr>
    </w:p>
    <w:p w14:paraId="58FBA345" w14:textId="77777777" w:rsidR="00493B22" w:rsidRPr="00EC06AF" w:rsidRDefault="00493B22">
      <w:pPr>
        <w:tabs>
          <w:tab w:val="left" w:pos="3290"/>
        </w:tabs>
        <w:rPr>
          <w:rFonts w:asciiTheme="minorHAnsi" w:hAnsiTheme="minorHAnsi" w:cstheme="minorHAnsi"/>
          <w:b/>
          <w:color w:val="806000"/>
          <w:sz w:val="28"/>
          <w:szCs w:val="28"/>
        </w:rPr>
      </w:pPr>
    </w:p>
    <w:p w14:paraId="48B37488" w14:textId="77777777" w:rsidR="00493B22" w:rsidRPr="00EC06AF" w:rsidRDefault="00493B22">
      <w:pPr>
        <w:tabs>
          <w:tab w:val="left" w:pos="3290"/>
        </w:tabs>
        <w:rPr>
          <w:rFonts w:asciiTheme="minorHAnsi" w:hAnsiTheme="minorHAnsi" w:cstheme="minorHAnsi"/>
          <w:b/>
          <w:color w:val="806000"/>
          <w:sz w:val="28"/>
          <w:szCs w:val="28"/>
        </w:rPr>
      </w:pPr>
    </w:p>
    <w:p w14:paraId="278A5B20" w14:textId="77777777" w:rsidR="00493B22" w:rsidRPr="00EC06AF" w:rsidRDefault="00493B22">
      <w:pPr>
        <w:tabs>
          <w:tab w:val="left" w:pos="3290"/>
        </w:tabs>
        <w:rPr>
          <w:rFonts w:asciiTheme="minorHAnsi" w:hAnsiTheme="minorHAnsi" w:cstheme="minorHAnsi"/>
          <w:b/>
          <w:color w:val="806000"/>
          <w:sz w:val="28"/>
          <w:szCs w:val="28"/>
        </w:rPr>
      </w:pPr>
    </w:p>
    <w:p w14:paraId="01D6ACAD" w14:textId="77777777" w:rsidR="00493B22" w:rsidRPr="00EC06AF" w:rsidRDefault="00493B22">
      <w:pPr>
        <w:tabs>
          <w:tab w:val="left" w:pos="3290"/>
        </w:tabs>
        <w:rPr>
          <w:rFonts w:asciiTheme="minorHAnsi" w:hAnsiTheme="minorHAnsi" w:cstheme="minorHAnsi"/>
          <w:b/>
          <w:color w:val="806000"/>
          <w:sz w:val="28"/>
          <w:szCs w:val="28"/>
        </w:rPr>
      </w:pPr>
    </w:p>
    <w:p w14:paraId="23AB185B" w14:textId="77777777" w:rsidR="00493B22" w:rsidRPr="00EC06AF" w:rsidRDefault="00493B22">
      <w:pPr>
        <w:tabs>
          <w:tab w:val="left" w:pos="3290"/>
        </w:tabs>
        <w:rPr>
          <w:rFonts w:asciiTheme="minorHAnsi" w:hAnsiTheme="minorHAnsi" w:cstheme="minorHAnsi"/>
          <w:b/>
          <w:color w:val="806000"/>
          <w:sz w:val="28"/>
          <w:szCs w:val="28"/>
        </w:rPr>
      </w:pPr>
    </w:p>
    <w:p w14:paraId="75D214AE" w14:textId="77777777" w:rsidR="00493B22" w:rsidRPr="00EC06AF" w:rsidRDefault="00493B22">
      <w:pPr>
        <w:rPr>
          <w:rFonts w:asciiTheme="minorHAnsi" w:hAnsiTheme="minorHAnsi" w:cstheme="minorHAnsi"/>
          <w:b/>
          <w:color w:val="806000"/>
          <w:sz w:val="28"/>
          <w:szCs w:val="28"/>
        </w:rPr>
      </w:pPr>
    </w:p>
    <w:p w14:paraId="17703BD8" w14:textId="77777777" w:rsidR="00493B22" w:rsidRPr="00EC06AF" w:rsidRDefault="00493B22">
      <w:pPr>
        <w:rPr>
          <w:rFonts w:asciiTheme="minorHAnsi" w:hAnsiTheme="minorHAnsi" w:cstheme="minorHAnsi"/>
          <w:b/>
          <w:color w:val="806000"/>
          <w:sz w:val="28"/>
          <w:szCs w:val="28"/>
        </w:rPr>
      </w:pPr>
    </w:p>
    <w:p w14:paraId="048E0ABA" w14:textId="13B80F8D" w:rsidR="00493B22" w:rsidRPr="00470A66" w:rsidRDefault="00EC06AF">
      <w:pPr>
        <w:rPr>
          <w:rFonts w:asciiTheme="minorHAnsi" w:hAnsiTheme="minorHAnsi" w:cstheme="minorHAnsi"/>
          <w:b/>
          <w:sz w:val="40"/>
          <w:szCs w:val="40"/>
        </w:rPr>
      </w:pPr>
      <w:r w:rsidRPr="00470A66">
        <w:rPr>
          <w:rFonts w:asciiTheme="minorHAnsi" w:hAnsiTheme="minorHAnsi" w:cstheme="minorHAnsi"/>
          <w:b/>
          <w:sz w:val="40"/>
          <w:szCs w:val="40"/>
        </w:rPr>
        <w:t>LÄHTEET</w:t>
      </w:r>
    </w:p>
    <w:p w14:paraId="583E43CE" w14:textId="77777777" w:rsidR="00493B22" w:rsidRPr="00470A66" w:rsidRDefault="00EC06AF">
      <w:pPr>
        <w:rPr>
          <w:rFonts w:asciiTheme="minorHAnsi" w:hAnsiTheme="minorHAnsi" w:cstheme="minorHAnsi"/>
          <w:b/>
          <w:bCs/>
          <w:color w:val="006699"/>
          <w:sz w:val="28"/>
          <w:szCs w:val="28"/>
          <w:u w:val="single"/>
        </w:rPr>
      </w:pPr>
      <w:r w:rsidRPr="00470A66">
        <w:rPr>
          <w:rFonts w:asciiTheme="minorHAnsi" w:hAnsiTheme="minorHAnsi" w:cstheme="minorHAnsi"/>
          <w:b/>
          <w:bCs/>
          <w:color w:val="006699"/>
          <w:sz w:val="28"/>
          <w:szCs w:val="28"/>
          <w:u w:val="single"/>
        </w:rPr>
        <w:t>LÄHDE 1</w:t>
      </w:r>
    </w:p>
    <w:p w14:paraId="67BC258D" w14:textId="77777777" w:rsidR="00493B22" w:rsidRPr="00EC06AF" w:rsidRDefault="00EC06AF">
      <w:pPr>
        <w:shd w:val="clear" w:color="auto" w:fill="FFFFFF"/>
        <w:spacing w:before="300" w:after="0"/>
        <w:rPr>
          <w:rFonts w:asciiTheme="minorHAnsi" w:eastAsia="Times New Roman" w:hAnsiTheme="minorHAnsi" w:cstheme="minorHAnsi"/>
          <w:color w:val="3B3838" w:themeColor="background2" w:themeShade="40"/>
          <w:sz w:val="48"/>
          <w:szCs w:val="48"/>
        </w:rPr>
      </w:pPr>
      <w:r w:rsidRPr="00EC06AF">
        <w:rPr>
          <w:rFonts w:asciiTheme="minorHAnsi" w:eastAsia="Times New Roman" w:hAnsiTheme="minorHAnsi" w:cstheme="minorHAnsi"/>
          <w:color w:val="3B3838" w:themeColor="background2" w:themeShade="40"/>
          <w:sz w:val="48"/>
          <w:szCs w:val="48"/>
        </w:rPr>
        <w:t>Vladimir Putin: Baltian miehitys oli kansainvälisen oikeuden mukainen</w:t>
      </w:r>
    </w:p>
    <w:p w14:paraId="37F98BC2" w14:textId="77777777" w:rsidR="00493B22" w:rsidRPr="00EC06AF" w:rsidRDefault="00EC06AF">
      <w:pPr>
        <w:rPr>
          <w:rFonts w:asciiTheme="minorHAnsi" w:eastAsia="Times New Roman" w:hAnsiTheme="minorHAnsi" w:cstheme="minorHAnsi"/>
          <w:b/>
          <w:color w:val="3B3838" w:themeColor="background2" w:themeShade="40"/>
          <w:sz w:val="19"/>
          <w:szCs w:val="19"/>
          <w:highlight w:val="white"/>
        </w:rPr>
      </w:pPr>
      <w:r w:rsidRPr="00EC06AF">
        <w:rPr>
          <w:rFonts w:asciiTheme="minorHAnsi" w:eastAsia="Times New Roman" w:hAnsiTheme="minorHAnsi" w:cstheme="minorHAnsi"/>
          <w:b/>
          <w:smallCaps/>
          <w:color w:val="3B3838" w:themeColor="background2" w:themeShade="40"/>
          <w:sz w:val="19"/>
          <w:szCs w:val="19"/>
          <w:highlight w:val="white"/>
        </w:rPr>
        <w:t>CALLE KOSKELA | 19.06.2020 | 12:33</w:t>
      </w:r>
      <w:r w:rsidRPr="00EC06AF">
        <w:rPr>
          <w:rFonts w:asciiTheme="minorHAnsi" w:eastAsia="Times New Roman" w:hAnsiTheme="minorHAnsi" w:cstheme="minorHAnsi"/>
          <w:b/>
          <w:color w:val="3B3838" w:themeColor="background2" w:themeShade="40"/>
          <w:sz w:val="19"/>
          <w:szCs w:val="19"/>
          <w:highlight w:val="white"/>
        </w:rPr>
        <w:t>- päivitetty 19.06.2020 | 14:56</w:t>
      </w:r>
    </w:p>
    <w:p w14:paraId="7B735CC7" w14:textId="77777777" w:rsidR="00493B22" w:rsidRPr="00EC06AF" w:rsidRDefault="00EC06AF">
      <w:pPr>
        <w:rPr>
          <w:rFonts w:asciiTheme="minorHAnsi" w:eastAsia="Times New Roman" w:hAnsiTheme="minorHAnsi" w:cstheme="minorHAnsi"/>
          <w:b/>
          <w:color w:val="3B3838" w:themeColor="background2" w:themeShade="40"/>
          <w:sz w:val="19"/>
          <w:szCs w:val="19"/>
          <w:highlight w:val="white"/>
        </w:rPr>
      </w:pPr>
      <w:r w:rsidRPr="00EC06AF">
        <w:rPr>
          <w:rFonts w:asciiTheme="minorHAnsi" w:eastAsia="Times New Roman" w:hAnsiTheme="minorHAnsi" w:cstheme="minorHAnsi"/>
          <w:b/>
          <w:color w:val="3B3838" w:themeColor="background2" w:themeShade="40"/>
          <w:sz w:val="19"/>
          <w:szCs w:val="19"/>
          <w:highlight w:val="white"/>
        </w:rPr>
        <w:t>(Verkkouutiset.fi)</w:t>
      </w:r>
    </w:p>
    <w:p w14:paraId="13BB2D31" w14:textId="77777777" w:rsidR="00493B22" w:rsidRPr="00EC06AF" w:rsidRDefault="00EC06AF">
      <w:pPr>
        <w:pBdr>
          <w:top w:val="nil"/>
          <w:left w:val="nil"/>
          <w:bottom w:val="nil"/>
          <w:right w:val="nil"/>
          <w:between w:val="nil"/>
        </w:pBdr>
        <w:shd w:val="clear" w:color="auto" w:fill="FFFFFF"/>
        <w:spacing w:after="0" w:line="240" w:lineRule="auto"/>
        <w:rPr>
          <w:rFonts w:asciiTheme="minorHAnsi" w:eastAsia="Times New Roman" w:hAnsiTheme="minorHAnsi" w:cstheme="minorHAnsi"/>
          <w:color w:val="3B3838" w:themeColor="background2" w:themeShade="40"/>
          <w:sz w:val="36"/>
          <w:szCs w:val="36"/>
        </w:rPr>
      </w:pPr>
      <w:r w:rsidRPr="00EC06AF">
        <w:rPr>
          <w:rFonts w:asciiTheme="minorHAnsi" w:eastAsia="Times New Roman" w:hAnsiTheme="minorHAnsi" w:cstheme="minorHAnsi"/>
          <w:color w:val="3B3838" w:themeColor="background2" w:themeShade="40"/>
          <w:sz w:val="36"/>
          <w:szCs w:val="36"/>
        </w:rPr>
        <w:t>Historiantutkija tyrmää presidentin väitteet.</w:t>
      </w:r>
    </w:p>
    <w:p w14:paraId="0EC15DB0" w14:textId="77777777" w:rsidR="00493B22" w:rsidRPr="00EC06AF" w:rsidRDefault="00EC06AF">
      <w:pPr>
        <w:pBdr>
          <w:top w:val="nil"/>
          <w:left w:val="nil"/>
          <w:bottom w:val="nil"/>
          <w:right w:val="nil"/>
          <w:between w:val="nil"/>
        </w:pBd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Venäjän presidentti </w:t>
      </w:r>
      <w:r w:rsidRPr="00EC06AF">
        <w:rPr>
          <w:rFonts w:asciiTheme="minorHAnsi" w:eastAsia="Times New Roman" w:hAnsiTheme="minorHAnsi" w:cstheme="minorHAnsi"/>
          <w:b/>
          <w:color w:val="3B3838" w:themeColor="background2" w:themeShade="40"/>
          <w:sz w:val="24"/>
          <w:szCs w:val="24"/>
        </w:rPr>
        <w:t>Vladimir Putin</w:t>
      </w:r>
      <w:r w:rsidRPr="00EC06AF">
        <w:rPr>
          <w:rFonts w:asciiTheme="minorHAnsi" w:eastAsia="Times New Roman" w:hAnsiTheme="minorHAnsi" w:cstheme="minorHAnsi"/>
          <w:color w:val="3B3838" w:themeColor="background2" w:themeShade="40"/>
          <w:sz w:val="24"/>
          <w:szCs w:val="24"/>
        </w:rPr>
        <w:t> puolustaa Neuvostoliiton ja natsi-Saksan vuonna 1939 solmimaa Molotov-</w:t>
      </w:r>
      <w:proofErr w:type="spellStart"/>
      <w:r w:rsidRPr="00EC06AF">
        <w:rPr>
          <w:rFonts w:asciiTheme="minorHAnsi" w:eastAsia="Times New Roman" w:hAnsiTheme="minorHAnsi" w:cstheme="minorHAnsi"/>
          <w:color w:val="3B3838" w:themeColor="background2" w:themeShade="40"/>
          <w:sz w:val="24"/>
          <w:szCs w:val="24"/>
        </w:rPr>
        <w:t>Ribbentrop</w:t>
      </w:r>
      <w:proofErr w:type="spellEnd"/>
      <w:r w:rsidRPr="00EC06AF">
        <w:rPr>
          <w:rFonts w:asciiTheme="minorHAnsi" w:eastAsia="Times New Roman" w:hAnsiTheme="minorHAnsi" w:cstheme="minorHAnsi"/>
          <w:color w:val="3B3838" w:themeColor="background2" w:themeShade="40"/>
          <w:sz w:val="24"/>
          <w:szCs w:val="24"/>
        </w:rPr>
        <w:t>-sopimusta, jossa Saksa tunnusti myös Suomen osaksi Neuvostoliiton etupiiriä. Lisäksi Putin kuvailee Baltian maiden neuvostomiehityksen tapahtuneen ”yhteisymmärryksessä”.</w:t>
      </w:r>
    </w:p>
    <w:p w14:paraId="2B33D4D9" w14:textId="77777777" w:rsidR="00493B22" w:rsidRPr="00EC06AF" w:rsidRDefault="00EC06AF">
      <w:pPr>
        <w:pBdr>
          <w:top w:val="nil"/>
          <w:left w:val="nil"/>
          <w:bottom w:val="nil"/>
          <w:right w:val="nil"/>
          <w:between w:val="nil"/>
        </w:pBd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Putin kirjoittaa aiheesta yhdysvaltalaisen aikakauslehti </w:t>
      </w:r>
      <w:proofErr w:type="spellStart"/>
      <w:r w:rsidRPr="00EC06AF">
        <w:rPr>
          <w:rFonts w:asciiTheme="minorHAnsi" w:eastAsia="Times New Roman" w:hAnsiTheme="minorHAnsi" w:cstheme="minorHAnsi"/>
          <w:i/>
          <w:color w:val="3B3838" w:themeColor="background2" w:themeShade="40"/>
          <w:sz w:val="24"/>
          <w:szCs w:val="24"/>
        </w:rPr>
        <w:t>The</w:t>
      </w:r>
      <w:proofErr w:type="spellEnd"/>
      <w:r w:rsidRPr="00EC06AF">
        <w:rPr>
          <w:rFonts w:asciiTheme="minorHAnsi" w:eastAsia="Times New Roman" w:hAnsiTheme="minorHAnsi" w:cstheme="minorHAnsi"/>
          <w:i/>
          <w:color w:val="3B3838" w:themeColor="background2" w:themeShade="40"/>
          <w:sz w:val="24"/>
          <w:szCs w:val="24"/>
        </w:rPr>
        <w:t xml:space="preserve"> National </w:t>
      </w:r>
      <w:proofErr w:type="spellStart"/>
      <w:r w:rsidRPr="00EC06AF">
        <w:rPr>
          <w:rFonts w:asciiTheme="minorHAnsi" w:eastAsia="Times New Roman" w:hAnsiTheme="minorHAnsi" w:cstheme="minorHAnsi"/>
          <w:i/>
          <w:color w:val="3B3838" w:themeColor="background2" w:themeShade="40"/>
          <w:sz w:val="24"/>
          <w:szCs w:val="24"/>
        </w:rPr>
        <w:t>Interestin</w:t>
      </w:r>
      <w:proofErr w:type="spellEnd"/>
      <w:r w:rsidRPr="00EC06AF">
        <w:rPr>
          <w:rFonts w:asciiTheme="minorHAnsi" w:eastAsia="Times New Roman" w:hAnsiTheme="minorHAnsi" w:cstheme="minorHAnsi"/>
          <w:color w:val="3B3838" w:themeColor="background2" w:themeShade="40"/>
          <w:sz w:val="24"/>
          <w:szCs w:val="24"/>
        </w:rPr>
        <w:t> torstaina julkaisemassa esseessä.</w:t>
      </w:r>
    </w:p>
    <w:p w14:paraId="7E794D3D" w14:textId="77777777" w:rsidR="00493B22" w:rsidRPr="00EC06AF" w:rsidRDefault="00EC06AF">
      <w:pPr>
        <w:pBdr>
          <w:top w:val="nil"/>
          <w:left w:val="nil"/>
          <w:bottom w:val="nil"/>
          <w:right w:val="nil"/>
          <w:between w:val="nil"/>
        </w:pBd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 xml:space="preserve">”Toisen maailmansodan 75-vuotispäivän todelliset opetukset”-otsikoitu essee ilmestyy Venäjän valmistautuessa koronan takia kesäkuulle </w:t>
      </w:r>
      <w:proofErr w:type="spellStart"/>
      <w:r w:rsidRPr="00EC06AF">
        <w:rPr>
          <w:rFonts w:asciiTheme="minorHAnsi" w:eastAsia="Times New Roman" w:hAnsiTheme="minorHAnsi" w:cstheme="minorHAnsi"/>
          <w:color w:val="3B3838" w:themeColor="background2" w:themeShade="40"/>
          <w:sz w:val="24"/>
          <w:szCs w:val="24"/>
        </w:rPr>
        <w:t>siirrettyn</w:t>
      </w:r>
      <w:proofErr w:type="spellEnd"/>
      <w:r w:rsidRPr="00EC06AF">
        <w:rPr>
          <w:rFonts w:asciiTheme="minorHAnsi" w:eastAsia="Times New Roman" w:hAnsiTheme="minorHAnsi" w:cstheme="minorHAnsi"/>
          <w:color w:val="3B3838" w:themeColor="background2" w:themeShade="40"/>
          <w:sz w:val="24"/>
          <w:szCs w:val="24"/>
        </w:rPr>
        <w:t xml:space="preserve"> voitonpäivän paraatiin. Esseessä Putin arvostelee kovin sanoin länsimaita niiden natsi-Saksaa kohtaan 1930-luvulla harjoittamasta ”myönnytyspolitiikasta”.</w:t>
      </w:r>
    </w:p>
    <w:p w14:paraId="0E951726" w14:textId="77777777" w:rsidR="00493B22" w:rsidRPr="00EC06AF" w:rsidRDefault="00EC06AF">
      <w:pPr>
        <w:pBdr>
          <w:top w:val="nil"/>
          <w:left w:val="nil"/>
          <w:bottom w:val="nil"/>
          <w:right w:val="nil"/>
          <w:between w:val="nil"/>
        </w:pBd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Tämän politiikan huipentumana presidentti pitää vuonna 1938 solmittua Münchenin sopimusta, jota Putin luonnehtii ”petokseksi”.</w:t>
      </w:r>
    </w:p>
    <w:p w14:paraId="08A5B532" w14:textId="77777777" w:rsidR="00493B22" w:rsidRPr="00EC06AF" w:rsidRDefault="00EC06AF">
      <w:pPr>
        <w:pBdr>
          <w:top w:val="nil"/>
          <w:left w:val="nil"/>
          <w:bottom w:val="nil"/>
          <w:right w:val="nil"/>
          <w:between w:val="nil"/>
        </w:pBd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 Münchenin petos oli Neuvostoliitolle osoitus siitä, että länsimaat sopisivat turvallisuuskysymyksistä ottamatta sen intressejä huomioon. Itse asiassa ne voisivat jopa muodostaa neuvostovastaisen rintaman, jos tarvetta olisi, Putin kirjoittaa.</w:t>
      </w:r>
    </w:p>
    <w:p w14:paraId="5824EEF8" w14:textId="77777777" w:rsidR="00493B22" w:rsidRPr="00EC06AF" w:rsidRDefault="00EC06AF">
      <w:pPr>
        <w:pBdr>
          <w:top w:val="nil"/>
          <w:left w:val="nil"/>
          <w:bottom w:val="nil"/>
          <w:right w:val="nil"/>
          <w:between w:val="nil"/>
        </w:pBd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Putinin mukaan Neuvostoliitto oli viimeisiä Saksan kanssa hyökkäämättömyyssopimuksen solmineita eurooppalaisia valtioita. Vaikka ”(</w:t>
      </w:r>
      <w:r w:rsidRPr="00EC06AF">
        <w:rPr>
          <w:rFonts w:asciiTheme="minorHAnsi" w:eastAsia="Times New Roman" w:hAnsiTheme="minorHAnsi" w:cstheme="minorHAnsi"/>
          <w:b/>
          <w:color w:val="3B3838" w:themeColor="background2" w:themeShade="40"/>
          <w:sz w:val="24"/>
          <w:szCs w:val="24"/>
        </w:rPr>
        <w:t>Josif</w:t>
      </w:r>
      <w:r w:rsidRPr="00EC06AF">
        <w:rPr>
          <w:rFonts w:asciiTheme="minorHAnsi" w:eastAsia="Times New Roman" w:hAnsiTheme="minorHAnsi" w:cstheme="minorHAnsi"/>
          <w:color w:val="3B3838" w:themeColor="background2" w:themeShade="40"/>
          <w:sz w:val="24"/>
          <w:szCs w:val="24"/>
        </w:rPr>
        <w:t>) </w:t>
      </w:r>
      <w:r w:rsidRPr="00EC06AF">
        <w:rPr>
          <w:rFonts w:asciiTheme="minorHAnsi" w:eastAsia="Times New Roman" w:hAnsiTheme="minorHAnsi" w:cstheme="minorHAnsi"/>
          <w:b/>
          <w:color w:val="3B3838" w:themeColor="background2" w:themeShade="40"/>
          <w:sz w:val="24"/>
          <w:szCs w:val="24"/>
        </w:rPr>
        <w:t>Stalinia</w:t>
      </w:r>
      <w:r w:rsidRPr="00EC06AF">
        <w:rPr>
          <w:rFonts w:asciiTheme="minorHAnsi" w:eastAsia="Times New Roman" w:hAnsiTheme="minorHAnsi" w:cstheme="minorHAnsi"/>
          <w:color w:val="3B3838" w:themeColor="background2" w:themeShade="40"/>
          <w:sz w:val="24"/>
          <w:szCs w:val="24"/>
        </w:rPr>
        <w:t> ja hänen kätyreitään voidaan oikeutetusti syyttää useista asioista”, solmivat he natsien kanssa sopimuksen voittaakseen aikaa maansa puolustuksen vahvistamiseksi, Putin väittää.</w:t>
      </w:r>
    </w:p>
    <w:p w14:paraId="1BF07597" w14:textId="77777777" w:rsidR="00493B22" w:rsidRPr="00EC06AF" w:rsidRDefault="00EC06AF">
      <w:pPr>
        <w:pBdr>
          <w:top w:val="nil"/>
          <w:left w:val="nil"/>
          <w:bottom w:val="nil"/>
          <w:right w:val="nil"/>
          <w:between w:val="nil"/>
        </w:pBd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Puolan itäosien miehittäminen ei myöskään ollut Neuvostoliiton alkuperäinen suunnitelma, presidentti kirjoittaa.</w:t>
      </w:r>
    </w:p>
    <w:p w14:paraId="72DBDEFF" w14:textId="77777777" w:rsidR="00493B22" w:rsidRPr="00EC06AF" w:rsidRDefault="00EC06AF">
      <w:pPr>
        <w:pBdr>
          <w:top w:val="nil"/>
          <w:left w:val="nil"/>
          <w:bottom w:val="nil"/>
          <w:right w:val="nil"/>
          <w:between w:val="nil"/>
        </w:pBd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Putin syyttää eurooppalaisia poliitikkoja, ja etenkin Puolaa, Münchenin sopimuksen lakaisemisesta maton alle.</w:t>
      </w:r>
    </w:p>
    <w:p w14:paraId="7806BEDD" w14:textId="77777777" w:rsidR="00493B22" w:rsidRPr="00EC06AF" w:rsidRDefault="00EC06AF">
      <w:pPr>
        <w:pBdr>
          <w:top w:val="nil"/>
          <w:left w:val="nil"/>
          <w:bottom w:val="nil"/>
          <w:right w:val="nil"/>
          <w:between w:val="nil"/>
        </w:pBd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 Länsimaat eivät ole vielä julkistaneet kaikkia natsien kanssa laatimiaan sopimuksia, Putin vihjailee.</w:t>
      </w:r>
    </w:p>
    <w:p w14:paraId="35D52995" w14:textId="77777777" w:rsidR="00493B22" w:rsidRPr="00EC06AF" w:rsidRDefault="00EC06AF">
      <w:pPr>
        <w:pBdr>
          <w:top w:val="nil"/>
          <w:left w:val="nil"/>
          <w:bottom w:val="nil"/>
          <w:right w:val="nil"/>
          <w:between w:val="nil"/>
        </w:pBd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Baltian maiden miehitys tapahtui Putinin mukaan ”yhteisymmärryksessä” sekä ”kansainvälistä oikeutta kunnioittaen”.</w:t>
      </w:r>
    </w:p>
    <w:p w14:paraId="4DA9185D" w14:textId="77777777" w:rsidR="00493B22" w:rsidRPr="00EC06AF" w:rsidRDefault="00EC06AF">
      <w:pPr>
        <w:pBdr>
          <w:top w:val="nil"/>
          <w:left w:val="nil"/>
          <w:bottom w:val="nil"/>
          <w:right w:val="nil"/>
          <w:between w:val="nil"/>
        </w:pBd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lastRenderedPageBreak/>
        <w:t>Historiantutkijat kuitenkin tyrmäävät Putinin esittämät teesit. Historioitsija </w:t>
      </w:r>
      <w:r w:rsidRPr="00EC06AF">
        <w:rPr>
          <w:rFonts w:asciiTheme="minorHAnsi" w:eastAsia="Times New Roman" w:hAnsiTheme="minorHAnsi" w:cstheme="minorHAnsi"/>
          <w:b/>
          <w:color w:val="3B3838" w:themeColor="background2" w:themeShade="40"/>
          <w:sz w:val="24"/>
          <w:szCs w:val="24"/>
        </w:rPr>
        <w:t xml:space="preserve">Sergey </w:t>
      </w:r>
      <w:proofErr w:type="spellStart"/>
      <w:r w:rsidRPr="00EC06AF">
        <w:rPr>
          <w:rFonts w:asciiTheme="minorHAnsi" w:eastAsia="Times New Roman" w:hAnsiTheme="minorHAnsi" w:cstheme="minorHAnsi"/>
          <w:b/>
          <w:color w:val="3B3838" w:themeColor="background2" w:themeShade="40"/>
          <w:sz w:val="24"/>
          <w:szCs w:val="24"/>
        </w:rPr>
        <w:t>Radchenkon</w:t>
      </w:r>
      <w:proofErr w:type="spellEnd"/>
      <w:r w:rsidRPr="00EC06AF">
        <w:rPr>
          <w:rFonts w:asciiTheme="minorHAnsi" w:eastAsia="Times New Roman" w:hAnsiTheme="minorHAnsi" w:cstheme="minorHAnsi"/>
          <w:color w:val="3B3838" w:themeColor="background2" w:themeShade="40"/>
          <w:sz w:val="24"/>
          <w:szCs w:val="24"/>
        </w:rPr>
        <w:t> mukaan Putinin essee on ”raakaa propagandaa”.</w:t>
      </w:r>
    </w:p>
    <w:p w14:paraId="6B187C74" w14:textId="77777777" w:rsidR="00493B22" w:rsidRPr="00EC06AF" w:rsidRDefault="00EC06AF">
      <w:pPr>
        <w:pBdr>
          <w:top w:val="nil"/>
          <w:left w:val="nil"/>
          <w:bottom w:val="nil"/>
          <w:right w:val="nil"/>
          <w:between w:val="nil"/>
        </w:pBd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 Jos Putin olisi historioitsija, ei tämä artikkeli olisi koskaan läpäissyt vertaisarviointia. Mutta hän ei ole. Hän pyrkii ainoastaan luomaan historiallista narratiivia, joka tukisi suuruudentavoittelua hänen pyrkiessä vakiinnuttamaan valtaansa.</w:t>
      </w:r>
    </w:p>
    <w:p w14:paraId="256B51B9" w14:textId="77777777" w:rsidR="00493B22" w:rsidRPr="00EC06AF" w:rsidRDefault="00EC06AF">
      <w:pPr>
        <w:pBdr>
          <w:top w:val="nil"/>
          <w:left w:val="nil"/>
          <w:bottom w:val="nil"/>
          <w:right w:val="nil"/>
          <w:between w:val="nil"/>
        </w:pBd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 xml:space="preserve">– Joten minulta peukku alaspäin, valitettavasti, </w:t>
      </w:r>
      <w:proofErr w:type="spellStart"/>
      <w:r w:rsidRPr="00EC06AF">
        <w:rPr>
          <w:rFonts w:asciiTheme="minorHAnsi" w:eastAsia="Times New Roman" w:hAnsiTheme="minorHAnsi" w:cstheme="minorHAnsi"/>
          <w:color w:val="3B3838" w:themeColor="background2" w:themeShade="40"/>
          <w:sz w:val="24"/>
          <w:szCs w:val="24"/>
        </w:rPr>
        <w:t>Radchenko</w:t>
      </w:r>
      <w:proofErr w:type="spellEnd"/>
      <w:r w:rsidRPr="00EC06AF">
        <w:rPr>
          <w:rFonts w:asciiTheme="minorHAnsi" w:eastAsia="Times New Roman" w:hAnsiTheme="minorHAnsi" w:cstheme="minorHAnsi"/>
          <w:color w:val="3B3838" w:themeColor="background2" w:themeShade="40"/>
          <w:sz w:val="24"/>
          <w:szCs w:val="24"/>
        </w:rPr>
        <w:t xml:space="preserve"> kirjoittaa </w:t>
      </w:r>
      <w:proofErr w:type="spellStart"/>
      <w:r w:rsidRPr="00EC06AF">
        <w:rPr>
          <w:rFonts w:asciiTheme="minorHAnsi" w:eastAsia="Times New Roman" w:hAnsiTheme="minorHAnsi" w:cstheme="minorHAnsi"/>
          <w:color w:val="3B3838" w:themeColor="background2" w:themeShade="40"/>
          <w:sz w:val="24"/>
          <w:szCs w:val="24"/>
        </w:rPr>
        <w:t>twitterissä</w:t>
      </w:r>
      <w:proofErr w:type="spellEnd"/>
      <w:r w:rsidRPr="00EC06AF">
        <w:rPr>
          <w:rFonts w:asciiTheme="minorHAnsi" w:eastAsia="Times New Roman" w:hAnsiTheme="minorHAnsi" w:cstheme="minorHAnsi"/>
          <w:color w:val="3B3838" w:themeColor="background2" w:themeShade="40"/>
          <w:sz w:val="24"/>
          <w:szCs w:val="24"/>
        </w:rPr>
        <w:t>.</w:t>
      </w:r>
    </w:p>
    <w:p w14:paraId="063E059C" w14:textId="77777777" w:rsidR="00493B22" w:rsidRPr="00EC06AF" w:rsidRDefault="00493B22">
      <w:pPr>
        <w:rPr>
          <w:rFonts w:asciiTheme="minorHAnsi" w:eastAsia="Times New Roman" w:hAnsiTheme="minorHAnsi" w:cstheme="minorHAnsi"/>
        </w:rPr>
      </w:pPr>
    </w:p>
    <w:p w14:paraId="3CB9BDCA" w14:textId="173947C7" w:rsidR="00493B22" w:rsidRPr="00470A66" w:rsidRDefault="00EC06AF">
      <w:pPr>
        <w:rPr>
          <w:rFonts w:asciiTheme="minorHAnsi" w:eastAsia="Times New Roman" w:hAnsiTheme="minorHAnsi" w:cstheme="minorHAnsi"/>
          <w:b/>
          <w:bCs/>
          <w:color w:val="006699"/>
          <w:sz w:val="28"/>
          <w:szCs w:val="28"/>
          <w:u w:val="single"/>
        </w:rPr>
      </w:pPr>
      <w:r w:rsidRPr="00470A66">
        <w:rPr>
          <w:rFonts w:asciiTheme="minorHAnsi" w:eastAsia="Times New Roman" w:hAnsiTheme="minorHAnsi" w:cstheme="minorHAnsi"/>
          <w:b/>
          <w:bCs/>
          <w:color w:val="006699"/>
          <w:sz w:val="28"/>
          <w:szCs w:val="28"/>
          <w:u w:val="single"/>
        </w:rPr>
        <w:t>LÄHDE 2</w:t>
      </w:r>
    </w:p>
    <w:p w14:paraId="3CB2BD95" w14:textId="77777777" w:rsidR="00493B22" w:rsidRPr="00EC06AF" w:rsidRDefault="00EC06AF">
      <w:pPr>
        <w:spacing w:before="300" w:after="0"/>
        <w:rPr>
          <w:rFonts w:asciiTheme="minorHAnsi" w:eastAsia="Times New Roman" w:hAnsiTheme="minorHAnsi" w:cstheme="minorHAnsi"/>
          <w:color w:val="3B3838" w:themeColor="background2" w:themeShade="40"/>
          <w:sz w:val="64"/>
          <w:szCs w:val="64"/>
        </w:rPr>
      </w:pPr>
      <w:r w:rsidRPr="00EC06AF">
        <w:rPr>
          <w:rFonts w:asciiTheme="minorHAnsi" w:eastAsia="Times New Roman" w:hAnsiTheme="minorHAnsi" w:cstheme="minorHAnsi"/>
          <w:color w:val="3B3838" w:themeColor="background2" w:themeShade="40"/>
          <w:sz w:val="64"/>
          <w:szCs w:val="64"/>
        </w:rPr>
        <w:t>Viron ulkoministeri: Vladimir Putin valehtelee</w:t>
      </w:r>
    </w:p>
    <w:p w14:paraId="301FD6BF" w14:textId="77777777" w:rsidR="00493B22" w:rsidRPr="00EC06AF" w:rsidRDefault="00EC06AF">
      <w:pPr>
        <w:shd w:val="clear" w:color="auto" w:fill="FFFFFF"/>
        <w:spacing w:line="240" w:lineRule="auto"/>
        <w:rPr>
          <w:rFonts w:asciiTheme="minorHAnsi" w:eastAsia="Times New Roman" w:hAnsiTheme="minorHAnsi" w:cstheme="minorHAnsi"/>
          <w:b/>
          <w:color w:val="3B3838" w:themeColor="background2" w:themeShade="40"/>
          <w:sz w:val="19"/>
          <w:szCs w:val="19"/>
        </w:rPr>
      </w:pPr>
      <w:r w:rsidRPr="00EC06AF">
        <w:rPr>
          <w:rFonts w:asciiTheme="minorHAnsi" w:eastAsia="Times New Roman" w:hAnsiTheme="minorHAnsi" w:cstheme="minorHAnsi"/>
          <w:b/>
          <w:smallCaps/>
          <w:color w:val="3B3838" w:themeColor="background2" w:themeShade="40"/>
          <w:sz w:val="19"/>
          <w:szCs w:val="19"/>
        </w:rPr>
        <w:t>MATTI LEPISTÖ | 20.06.2020 | 11:07</w:t>
      </w:r>
      <w:r w:rsidRPr="00EC06AF">
        <w:rPr>
          <w:rFonts w:asciiTheme="minorHAnsi" w:eastAsia="Times New Roman" w:hAnsiTheme="minorHAnsi" w:cstheme="minorHAnsi"/>
          <w:b/>
          <w:color w:val="3B3838" w:themeColor="background2" w:themeShade="40"/>
          <w:sz w:val="19"/>
          <w:szCs w:val="19"/>
        </w:rPr>
        <w:t>- päivitetty 20.06.2020 | 13:48</w:t>
      </w:r>
    </w:p>
    <w:p w14:paraId="507E1A27" w14:textId="77777777" w:rsidR="00493B22" w:rsidRPr="00EC06AF" w:rsidRDefault="00EC06AF">
      <w:pPr>
        <w:shd w:val="clear" w:color="auto" w:fill="FFFFFF"/>
        <w:spacing w:line="240" w:lineRule="auto"/>
        <w:rPr>
          <w:rFonts w:asciiTheme="minorHAnsi" w:eastAsia="Times New Roman" w:hAnsiTheme="minorHAnsi" w:cstheme="minorHAnsi"/>
          <w:b/>
          <w:smallCaps/>
          <w:color w:val="3B3838" w:themeColor="background2" w:themeShade="40"/>
          <w:sz w:val="19"/>
          <w:szCs w:val="19"/>
        </w:rPr>
      </w:pPr>
      <w:r w:rsidRPr="00EC06AF">
        <w:rPr>
          <w:rFonts w:asciiTheme="minorHAnsi" w:eastAsia="Times New Roman" w:hAnsiTheme="minorHAnsi" w:cstheme="minorHAnsi"/>
          <w:b/>
          <w:color w:val="3B3838" w:themeColor="background2" w:themeShade="40"/>
          <w:sz w:val="19"/>
          <w:szCs w:val="19"/>
        </w:rPr>
        <w:t>(verkkouutiset.fi)</w:t>
      </w:r>
    </w:p>
    <w:p w14:paraId="10BE2FEC" w14:textId="77777777" w:rsidR="00493B22" w:rsidRPr="00EC06AF" w:rsidRDefault="00EC06AF">
      <w:pPr>
        <w:shd w:val="clear" w:color="auto" w:fill="FFFFFF"/>
        <w:spacing w:after="0" w:line="240" w:lineRule="auto"/>
        <w:rPr>
          <w:rFonts w:asciiTheme="minorHAnsi" w:eastAsia="Times New Roman" w:hAnsiTheme="minorHAnsi" w:cstheme="minorHAnsi"/>
          <w:color w:val="3B3838" w:themeColor="background2" w:themeShade="40"/>
          <w:sz w:val="31"/>
          <w:szCs w:val="31"/>
        </w:rPr>
      </w:pPr>
      <w:r w:rsidRPr="00EC06AF">
        <w:rPr>
          <w:rFonts w:asciiTheme="minorHAnsi" w:eastAsia="Times New Roman" w:hAnsiTheme="minorHAnsi" w:cstheme="minorHAnsi"/>
          <w:color w:val="3B3838" w:themeColor="background2" w:themeShade="40"/>
          <w:sz w:val="31"/>
          <w:szCs w:val="31"/>
        </w:rPr>
        <w:t xml:space="preserve">Urmas </w:t>
      </w:r>
      <w:proofErr w:type="spellStart"/>
      <w:r w:rsidRPr="00EC06AF">
        <w:rPr>
          <w:rFonts w:asciiTheme="minorHAnsi" w:eastAsia="Times New Roman" w:hAnsiTheme="minorHAnsi" w:cstheme="minorHAnsi"/>
          <w:color w:val="3B3838" w:themeColor="background2" w:themeShade="40"/>
          <w:sz w:val="31"/>
          <w:szCs w:val="31"/>
        </w:rPr>
        <w:t>Reinsalun</w:t>
      </w:r>
      <w:proofErr w:type="spellEnd"/>
      <w:r w:rsidRPr="00EC06AF">
        <w:rPr>
          <w:rFonts w:asciiTheme="minorHAnsi" w:eastAsia="Times New Roman" w:hAnsiTheme="minorHAnsi" w:cstheme="minorHAnsi"/>
          <w:color w:val="3B3838" w:themeColor="background2" w:themeShade="40"/>
          <w:sz w:val="31"/>
          <w:szCs w:val="31"/>
        </w:rPr>
        <w:t xml:space="preserve"> mukaan Baltian maat liitettiin laittomasti Neuvostoliittoon.</w:t>
      </w:r>
    </w:p>
    <w:p w14:paraId="6B413DD5" w14:textId="77777777" w:rsidR="00493B22" w:rsidRPr="00EC06AF" w:rsidRDefault="00EC06AF">
      <w:pP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Venäjän presidentti </w:t>
      </w:r>
      <w:r w:rsidRPr="00EC06AF">
        <w:rPr>
          <w:rFonts w:asciiTheme="minorHAnsi" w:eastAsia="Times New Roman" w:hAnsiTheme="minorHAnsi" w:cstheme="minorHAnsi"/>
          <w:b/>
          <w:color w:val="3B3838" w:themeColor="background2" w:themeShade="40"/>
          <w:sz w:val="24"/>
          <w:szCs w:val="24"/>
        </w:rPr>
        <w:t>Vladimir Putin</w:t>
      </w:r>
      <w:r w:rsidRPr="00EC06AF">
        <w:rPr>
          <w:rFonts w:asciiTheme="minorHAnsi" w:eastAsia="Times New Roman" w:hAnsiTheme="minorHAnsi" w:cstheme="minorHAnsi"/>
          <w:color w:val="3B3838" w:themeColor="background2" w:themeShade="40"/>
          <w:sz w:val="24"/>
          <w:szCs w:val="24"/>
        </w:rPr>
        <w:t xml:space="preserve"> kirjoitti </w:t>
      </w:r>
      <w:proofErr w:type="spellStart"/>
      <w:r w:rsidRPr="00EC06AF">
        <w:rPr>
          <w:rFonts w:asciiTheme="minorHAnsi" w:eastAsia="Times New Roman" w:hAnsiTheme="minorHAnsi" w:cstheme="minorHAnsi"/>
          <w:i/>
          <w:color w:val="3B3838" w:themeColor="background2" w:themeShade="40"/>
          <w:sz w:val="24"/>
          <w:szCs w:val="24"/>
        </w:rPr>
        <w:t>The</w:t>
      </w:r>
      <w:proofErr w:type="spellEnd"/>
      <w:r w:rsidRPr="00EC06AF">
        <w:rPr>
          <w:rFonts w:asciiTheme="minorHAnsi" w:eastAsia="Times New Roman" w:hAnsiTheme="minorHAnsi" w:cstheme="minorHAnsi"/>
          <w:i/>
          <w:color w:val="3B3838" w:themeColor="background2" w:themeShade="40"/>
          <w:sz w:val="24"/>
          <w:szCs w:val="24"/>
        </w:rPr>
        <w:t xml:space="preserve"> National </w:t>
      </w:r>
      <w:proofErr w:type="spellStart"/>
      <w:r w:rsidRPr="00EC06AF">
        <w:rPr>
          <w:rFonts w:asciiTheme="minorHAnsi" w:eastAsia="Times New Roman" w:hAnsiTheme="minorHAnsi" w:cstheme="minorHAnsi"/>
          <w:i/>
          <w:color w:val="3B3838" w:themeColor="background2" w:themeShade="40"/>
          <w:sz w:val="24"/>
          <w:szCs w:val="24"/>
        </w:rPr>
        <w:t>Interest</w:t>
      </w:r>
      <w:proofErr w:type="spellEnd"/>
      <w:r w:rsidRPr="00EC06AF">
        <w:rPr>
          <w:rFonts w:asciiTheme="minorHAnsi" w:eastAsia="Times New Roman" w:hAnsiTheme="minorHAnsi" w:cstheme="minorHAnsi"/>
          <w:color w:val="3B3838" w:themeColor="background2" w:themeShade="40"/>
          <w:sz w:val="24"/>
          <w:szCs w:val="24"/>
        </w:rPr>
        <w:t> -lehdessä julkaistussa esseessään, että Baltian maiden liittäminen Neuvostoliittoon tapahtui ”yhteisymmärryksessä” ja ”kansainvälistä oikeutta kunnioittaen”.</w:t>
      </w:r>
    </w:p>
    <w:p w14:paraId="40EE110F" w14:textId="77777777" w:rsidR="00493B22" w:rsidRPr="00EC06AF" w:rsidRDefault="00EC06AF">
      <w:pP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Viron ulkoministeri </w:t>
      </w:r>
      <w:r w:rsidRPr="00EC06AF">
        <w:rPr>
          <w:rFonts w:asciiTheme="minorHAnsi" w:eastAsia="Times New Roman" w:hAnsiTheme="minorHAnsi" w:cstheme="minorHAnsi"/>
          <w:b/>
          <w:color w:val="3B3838" w:themeColor="background2" w:themeShade="40"/>
          <w:sz w:val="24"/>
          <w:szCs w:val="24"/>
        </w:rPr>
        <w:t xml:space="preserve">Urmas </w:t>
      </w:r>
      <w:proofErr w:type="spellStart"/>
      <w:r w:rsidRPr="00EC06AF">
        <w:rPr>
          <w:rFonts w:asciiTheme="minorHAnsi" w:eastAsia="Times New Roman" w:hAnsiTheme="minorHAnsi" w:cstheme="minorHAnsi"/>
          <w:b/>
          <w:color w:val="3B3838" w:themeColor="background2" w:themeShade="40"/>
          <w:sz w:val="24"/>
          <w:szCs w:val="24"/>
        </w:rPr>
        <w:t>Reinsalu</w:t>
      </w:r>
      <w:proofErr w:type="spellEnd"/>
      <w:r w:rsidRPr="00EC06AF">
        <w:rPr>
          <w:rFonts w:asciiTheme="minorHAnsi" w:eastAsia="Times New Roman" w:hAnsiTheme="minorHAnsi" w:cstheme="minorHAnsi"/>
          <w:color w:val="3B3838" w:themeColor="background2" w:themeShade="40"/>
          <w:sz w:val="24"/>
          <w:szCs w:val="24"/>
        </w:rPr>
        <w:t> tyrmää Venäjän presidentin näkemyksen. Hänen mukaansa Putin valehtelee.</w:t>
      </w:r>
    </w:p>
    <w:p w14:paraId="08114FE2" w14:textId="77777777" w:rsidR="00493B22" w:rsidRPr="00EC06AF" w:rsidRDefault="00EC06AF">
      <w:pP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 xml:space="preserve">– Nämä väitteet ovat kokonaan valheita ja tuomitsen ne täysin, </w:t>
      </w:r>
      <w:proofErr w:type="spellStart"/>
      <w:r w:rsidRPr="00EC06AF">
        <w:rPr>
          <w:rFonts w:asciiTheme="minorHAnsi" w:eastAsia="Times New Roman" w:hAnsiTheme="minorHAnsi" w:cstheme="minorHAnsi"/>
          <w:color w:val="3B3838" w:themeColor="background2" w:themeShade="40"/>
          <w:sz w:val="24"/>
          <w:szCs w:val="24"/>
        </w:rPr>
        <w:t>Reinsalu</w:t>
      </w:r>
      <w:proofErr w:type="spellEnd"/>
      <w:r w:rsidRPr="00EC06AF">
        <w:rPr>
          <w:rFonts w:asciiTheme="minorHAnsi" w:eastAsia="Times New Roman" w:hAnsiTheme="minorHAnsi" w:cstheme="minorHAnsi"/>
          <w:color w:val="3B3838" w:themeColor="background2" w:themeShade="40"/>
          <w:sz w:val="24"/>
          <w:szCs w:val="24"/>
        </w:rPr>
        <w:t xml:space="preserve"> kirjoittaa Facebookissa.</w:t>
      </w:r>
    </w:p>
    <w:p w14:paraId="1B324601" w14:textId="77777777" w:rsidR="00493B22" w:rsidRPr="00EC06AF" w:rsidRDefault="00EC06AF">
      <w:pP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 On erittäin kyynistä esittää tällaisia väitteitä juuri sillä viikolla, jolloin tuli kuluneeksi 80 vuotta Baltian maiden laittoman miehityksen alkamisesta, hän jatkaa.</w:t>
      </w:r>
    </w:p>
    <w:p w14:paraId="72B450FA" w14:textId="77777777" w:rsidR="00493B22" w:rsidRPr="00EC06AF" w:rsidRDefault="00EC06AF">
      <w:pP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Baltian maissa vietettiin 17. kesäkuuta neuvostomiehityksen alkamisen 80-vuotismuistotilaisuuksia. Miehitys tapahtui erilaisten ankarien painostusvaiheiden jälkeen. Kymmeniä tuhansia Baltian maiden kansalaisia kyyditettiin myöhemmin karjavaunuissa Siperiaan.</w:t>
      </w:r>
    </w:p>
    <w:p w14:paraId="0A938501" w14:textId="77777777" w:rsidR="00493B22" w:rsidRPr="00EC06AF" w:rsidRDefault="00EC06AF">
      <w:pP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 xml:space="preserve">– Se on synkkä päivä historiassamme, ehkä kaikista synkin, </w:t>
      </w:r>
      <w:proofErr w:type="spellStart"/>
      <w:r w:rsidRPr="00EC06AF">
        <w:rPr>
          <w:rFonts w:asciiTheme="minorHAnsi" w:eastAsia="Times New Roman" w:hAnsiTheme="minorHAnsi" w:cstheme="minorHAnsi"/>
          <w:color w:val="3B3838" w:themeColor="background2" w:themeShade="40"/>
          <w:sz w:val="24"/>
          <w:szCs w:val="24"/>
        </w:rPr>
        <w:t>Reinsalu</w:t>
      </w:r>
      <w:proofErr w:type="spellEnd"/>
      <w:r w:rsidRPr="00EC06AF">
        <w:rPr>
          <w:rFonts w:asciiTheme="minorHAnsi" w:eastAsia="Times New Roman" w:hAnsiTheme="minorHAnsi" w:cstheme="minorHAnsi"/>
          <w:color w:val="3B3838" w:themeColor="background2" w:themeShade="40"/>
          <w:sz w:val="24"/>
          <w:szCs w:val="24"/>
        </w:rPr>
        <w:t xml:space="preserve"> sanoo miehityksen alkamispäivästä.</w:t>
      </w:r>
    </w:p>
    <w:p w14:paraId="58622658" w14:textId="77777777" w:rsidR="00493B22" w:rsidRPr="00EC06AF" w:rsidRDefault="00EC06AF">
      <w:pPr>
        <w:shd w:val="clear" w:color="auto" w:fill="FFFFFF"/>
        <w:spacing w:before="280" w:after="360" w:line="240" w:lineRule="auto"/>
        <w:rPr>
          <w:rFonts w:asciiTheme="minorHAnsi" w:eastAsia="Times New Roman" w:hAnsiTheme="minorHAnsi" w:cstheme="minorHAnsi"/>
          <w:color w:val="3B3838" w:themeColor="background2" w:themeShade="40"/>
          <w:sz w:val="24"/>
          <w:szCs w:val="24"/>
        </w:rPr>
      </w:pPr>
      <w:r w:rsidRPr="00EC06AF">
        <w:rPr>
          <w:rFonts w:asciiTheme="minorHAnsi" w:eastAsia="Times New Roman" w:hAnsiTheme="minorHAnsi" w:cstheme="minorHAnsi"/>
          <w:color w:val="3B3838" w:themeColor="background2" w:themeShade="40"/>
          <w:sz w:val="24"/>
          <w:szCs w:val="24"/>
        </w:rPr>
        <w:t>– Venäjän virallinen historiankäsitys propagoi jatkuvasti narratiivia, että liityimme vapaaehtoisesti Neuvostoliittoon. Se on räikeä valhe.</w:t>
      </w:r>
    </w:p>
    <w:p w14:paraId="4865D389" w14:textId="77777777" w:rsidR="00493B22" w:rsidRPr="00EC06AF" w:rsidRDefault="00493B22">
      <w:pPr>
        <w:rPr>
          <w:rFonts w:asciiTheme="minorHAnsi" w:hAnsiTheme="minorHAnsi" w:cstheme="minorHAnsi"/>
        </w:rPr>
      </w:pPr>
    </w:p>
    <w:p w14:paraId="0571193F" w14:textId="77777777" w:rsidR="00493B22" w:rsidRPr="00EC06AF" w:rsidRDefault="00493B22">
      <w:pPr>
        <w:rPr>
          <w:rFonts w:asciiTheme="minorHAnsi" w:hAnsiTheme="minorHAnsi" w:cstheme="minorHAnsi"/>
        </w:rPr>
      </w:pPr>
    </w:p>
    <w:p w14:paraId="5EE23DA2" w14:textId="77777777" w:rsidR="00493B22" w:rsidRPr="00EC06AF" w:rsidRDefault="00493B22">
      <w:pPr>
        <w:rPr>
          <w:rFonts w:asciiTheme="minorHAnsi" w:hAnsiTheme="minorHAnsi" w:cstheme="minorHAnsi"/>
        </w:rPr>
      </w:pPr>
    </w:p>
    <w:p w14:paraId="04DDD3AA" w14:textId="7D9C3AF3" w:rsidR="00493B22" w:rsidRDefault="00493B22">
      <w:pPr>
        <w:rPr>
          <w:rFonts w:asciiTheme="minorHAnsi" w:hAnsiTheme="minorHAnsi" w:cstheme="minorHAnsi"/>
        </w:rPr>
      </w:pPr>
    </w:p>
    <w:p w14:paraId="6D8E8971" w14:textId="77777777" w:rsidR="00045411" w:rsidRPr="00EC06AF" w:rsidRDefault="00045411">
      <w:pPr>
        <w:rPr>
          <w:rFonts w:asciiTheme="minorHAnsi" w:hAnsiTheme="minorHAnsi" w:cstheme="minorHAnsi"/>
        </w:rPr>
      </w:pPr>
    </w:p>
    <w:p w14:paraId="280982A8" w14:textId="2B4DE0F6" w:rsidR="00493B22" w:rsidRDefault="00EC06AF" w:rsidP="00EC06AF">
      <w:pPr>
        <w:pStyle w:val="Otsikko1"/>
        <w:rPr>
          <w:rFonts w:asciiTheme="minorHAnsi" w:eastAsia="Calibri" w:hAnsiTheme="minorHAnsi" w:cstheme="minorHAnsi"/>
          <w:b/>
          <w:color w:val="000000"/>
          <w:sz w:val="40"/>
          <w:szCs w:val="40"/>
        </w:rPr>
      </w:pPr>
      <w:r w:rsidRPr="00EC06AF">
        <w:rPr>
          <w:rFonts w:asciiTheme="minorHAnsi" w:eastAsia="Calibri" w:hAnsiTheme="minorHAnsi" w:cstheme="minorHAnsi"/>
          <w:b/>
          <w:color w:val="000000"/>
          <w:sz w:val="40"/>
          <w:szCs w:val="40"/>
        </w:rPr>
        <w:t>A</w:t>
      </w:r>
      <w:r>
        <w:rPr>
          <w:rFonts w:asciiTheme="minorHAnsi" w:eastAsia="Calibri" w:hAnsiTheme="minorHAnsi" w:cstheme="minorHAnsi"/>
          <w:b/>
          <w:color w:val="000000"/>
          <w:sz w:val="40"/>
          <w:szCs w:val="40"/>
        </w:rPr>
        <w:t>RVIOINTI</w:t>
      </w:r>
    </w:p>
    <w:p w14:paraId="043F06E4" w14:textId="77777777" w:rsidR="00470A66" w:rsidRPr="00470A66" w:rsidRDefault="00470A66" w:rsidP="00470A66"/>
    <w:tbl>
      <w:tblPr>
        <w:tblStyle w:val="a"/>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420" w:firstRow="1" w:lastRow="0" w:firstColumn="0" w:lastColumn="0" w:noHBand="0" w:noVBand="1"/>
      </w:tblPr>
      <w:tblGrid>
        <w:gridCol w:w="1985"/>
        <w:gridCol w:w="8500"/>
      </w:tblGrid>
      <w:tr w:rsidR="00493B22" w:rsidRPr="00EC06AF" w14:paraId="1BBB7A64" w14:textId="77777777" w:rsidTr="00AB5EA8">
        <w:trPr>
          <w:trHeight w:val="567"/>
        </w:trPr>
        <w:tc>
          <w:tcPr>
            <w:tcW w:w="1985" w:type="dxa"/>
            <w:tcBorders>
              <w:top w:val="nil"/>
              <w:left w:val="nil"/>
              <w:bottom w:val="single" w:sz="18" w:space="0" w:color="006699"/>
              <w:right w:val="nil"/>
            </w:tcBorders>
            <w:shd w:val="clear" w:color="auto" w:fill="auto"/>
          </w:tcPr>
          <w:p w14:paraId="0FE641C6" w14:textId="3421909D" w:rsidR="00493B22" w:rsidRPr="00470A66" w:rsidRDefault="00470A66">
            <w:pPr>
              <w:jc w:val="both"/>
              <w:rPr>
                <w:rFonts w:asciiTheme="minorHAnsi" w:hAnsiTheme="minorHAnsi" w:cstheme="minorHAnsi"/>
                <w:b/>
                <w:color w:val="006699"/>
                <w:sz w:val="28"/>
                <w:szCs w:val="28"/>
              </w:rPr>
            </w:pPr>
            <w:r w:rsidRPr="00470A66">
              <w:rPr>
                <w:rFonts w:asciiTheme="minorHAnsi" w:hAnsiTheme="minorHAnsi" w:cstheme="minorHAnsi"/>
                <w:b/>
                <w:color w:val="006699"/>
                <w:sz w:val="28"/>
                <w:szCs w:val="28"/>
              </w:rPr>
              <w:t>ARVOSANA</w:t>
            </w:r>
          </w:p>
        </w:tc>
        <w:tc>
          <w:tcPr>
            <w:tcW w:w="8500" w:type="dxa"/>
            <w:tcBorders>
              <w:top w:val="nil"/>
              <w:left w:val="nil"/>
              <w:bottom w:val="single" w:sz="18" w:space="0" w:color="006699"/>
              <w:right w:val="nil"/>
            </w:tcBorders>
            <w:shd w:val="clear" w:color="auto" w:fill="auto"/>
          </w:tcPr>
          <w:p w14:paraId="3C3015A7" w14:textId="29019671" w:rsidR="00493B22" w:rsidRPr="00470A66" w:rsidRDefault="00045411" w:rsidP="00EC06AF">
            <w:pPr>
              <w:jc w:val="both"/>
              <w:rPr>
                <w:rFonts w:asciiTheme="minorHAnsi" w:hAnsiTheme="minorHAnsi" w:cstheme="minorHAnsi"/>
                <w:b/>
                <w:color w:val="006699"/>
                <w:sz w:val="28"/>
                <w:szCs w:val="28"/>
              </w:rPr>
            </w:pPr>
            <w:r>
              <w:rPr>
                <w:rFonts w:asciiTheme="minorHAnsi" w:hAnsiTheme="minorHAnsi" w:cstheme="minorHAnsi"/>
                <w:b/>
                <w:color w:val="006699"/>
                <w:sz w:val="28"/>
                <w:szCs w:val="28"/>
              </w:rPr>
              <w:t xml:space="preserve">TEHTÄVÄSSÄ OSOITETUN </w:t>
            </w:r>
            <w:r w:rsidR="00470A66" w:rsidRPr="00470A66">
              <w:rPr>
                <w:rFonts w:asciiTheme="minorHAnsi" w:hAnsiTheme="minorHAnsi" w:cstheme="minorHAnsi"/>
                <w:b/>
                <w:color w:val="006699"/>
                <w:sz w:val="28"/>
                <w:szCs w:val="28"/>
              </w:rPr>
              <w:t>OSAAMISEN KUVAUS ARVOSANALLE</w:t>
            </w:r>
          </w:p>
        </w:tc>
      </w:tr>
      <w:tr w:rsidR="00493B22" w:rsidRPr="00EC06AF" w14:paraId="611482C7" w14:textId="77777777" w:rsidTr="00AB5EA8">
        <w:trPr>
          <w:trHeight w:val="567"/>
        </w:trPr>
        <w:tc>
          <w:tcPr>
            <w:tcW w:w="1985" w:type="dxa"/>
            <w:tcBorders>
              <w:top w:val="single" w:sz="18" w:space="0" w:color="006699"/>
              <w:left w:val="nil"/>
              <w:bottom w:val="single" w:sz="18" w:space="0" w:color="006699"/>
              <w:right w:val="nil"/>
            </w:tcBorders>
          </w:tcPr>
          <w:p w14:paraId="02531630" w14:textId="77777777" w:rsidR="00493B22" w:rsidRPr="00AB5EA8" w:rsidRDefault="00EC06AF" w:rsidP="00EC06AF">
            <w:pPr>
              <w:spacing w:before="240"/>
              <w:rPr>
                <w:rFonts w:asciiTheme="minorHAnsi" w:eastAsia="Times New Roman" w:hAnsiTheme="minorHAnsi" w:cstheme="minorHAnsi"/>
                <w:b/>
                <w:color w:val="006699"/>
                <w:sz w:val="44"/>
                <w:szCs w:val="44"/>
              </w:rPr>
            </w:pPr>
            <w:r w:rsidRPr="00AB5EA8">
              <w:rPr>
                <w:rFonts w:asciiTheme="minorHAnsi" w:eastAsia="Times New Roman" w:hAnsiTheme="minorHAnsi" w:cstheme="minorHAnsi"/>
                <w:b/>
                <w:color w:val="006699"/>
                <w:sz w:val="36"/>
                <w:szCs w:val="36"/>
              </w:rPr>
              <w:t>5</w:t>
            </w:r>
          </w:p>
        </w:tc>
        <w:tc>
          <w:tcPr>
            <w:tcW w:w="8500" w:type="dxa"/>
            <w:tcBorders>
              <w:top w:val="single" w:sz="18" w:space="0" w:color="006699"/>
              <w:left w:val="nil"/>
              <w:bottom w:val="single" w:sz="18" w:space="0" w:color="006699"/>
              <w:right w:val="nil"/>
            </w:tcBorders>
            <w:vAlign w:val="center"/>
          </w:tcPr>
          <w:p w14:paraId="4886EA55" w14:textId="77777777" w:rsidR="00493B22" w:rsidRPr="00EC06AF" w:rsidRDefault="00EC06AF" w:rsidP="00EC06AF">
            <w:pPr>
              <w:spacing w:before="240"/>
              <w:jc w:val="both"/>
              <w:rPr>
                <w:rFonts w:asciiTheme="minorHAnsi" w:eastAsia="Times New Roman" w:hAnsiTheme="minorHAnsi" w:cstheme="minorHAnsi"/>
                <w:sz w:val="24"/>
                <w:szCs w:val="24"/>
              </w:rPr>
            </w:pPr>
            <w:r w:rsidRPr="00EC06AF">
              <w:rPr>
                <w:rFonts w:asciiTheme="minorHAnsi" w:eastAsia="Times New Roman" w:hAnsiTheme="minorHAnsi" w:cstheme="minorHAnsi"/>
                <w:sz w:val="24"/>
                <w:szCs w:val="24"/>
              </w:rPr>
              <w:t xml:space="preserve">Oppilas antaa ohjatusti jonkin esimerkin, miten Vladimir Putin tai Urmas </w:t>
            </w:r>
            <w:proofErr w:type="spellStart"/>
            <w:r w:rsidRPr="00EC06AF">
              <w:rPr>
                <w:rFonts w:asciiTheme="minorHAnsi" w:eastAsia="Times New Roman" w:hAnsiTheme="minorHAnsi" w:cstheme="minorHAnsi"/>
                <w:sz w:val="24"/>
                <w:szCs w:val="24"/>
              </w:rPr>
              <w:t>Reinsalu</w:t>
            </w:r>
            <w:proofErr w:type="spellEnd"/>
            <w:r w:rsidRPr="00EC06AF">
              <w:rPr>
                <w:rFonts w:asciiTheme="minorHAnsi" w:eastAsia="Times New Roman" w:hAnsiTheme="minorHAnsi" w:cstheme="minorHAnsi"/>
                <w:sz w:val="24"/>
                <w:szCs w:val="24"/>
              </w:rPr>
              <w:t xml:space="preserve"> käyttävät historia oman näkökulmansa perusteluun. Oppilas osaa ohjatusti antaa jonkin selityksen joko Vladimir Putinin tai Urmas </w:t>
            </w:r>
            <w:proofErr w:type="spellStart"/>
            <w:r w:rsidRPr="00EC06AF">
              <w:rPr>
                <w:rFonts w:asciiTheme="minorHAnsi" w:eastAsia="Times New Roman" w:hAnsiTheme="minorHAnsi" w:cstheme="minorHAnsi"/>
                <w:sz w:val="24"/>
                <w:szCs w:val="24"/>
              </w:rPr>
              <w:t>Reinsalun</w:t>
            </w:r>
            <w:proofErr w:type="spellEnd"/>
            <w:r w:rsidRPr="00EC06AF">
              <w:rPr>
                <w:rFonts w:asciiTheme="minorHAnsi" w:eastAsia="Times New Roman" w:hAnsiTheme="minorHAnsi" w:cstheme="minorHAnsi"/>
                <w:sz w:val="24"/>
                <w:szCs w:val="24"/>
              </w:rPr>
              <w:t xml:space="preserve"> mielipiteelle.</w:t>
            </w:r>
          </w:p>
          <w:p w14:paraId="7AD88FE0" w14:textId="77777777" w:rsidR="00493B22" w:rsidRPr="00EC06AF" w:rsidRDefault="00493B22">
            <w:pPr>
              <w:jc w:val="both"/>
              <w:rPr>
                <w:rFonts w:asciiTheme="minorHAnsi" w:eastAsia="Times New Roman" w:hAnsiTheme="minorHAnsi" w:cstheme="minorHAnsi"/>
                <w:sz w:val="24"/>
                <w:szCs w:val="24"/>
              </w:rPr>
            </w:pPr>
          </w:p>
        </w:tc>
      </w:tr>
      <w:tr w:rsidR="00493B22" w:rsidRPr="00EC06AF" w14:paraId="18E6C76B" w14:textId="77777777" w:rsidTr="00AB5EA8">
        <w:trPr>
          <w:trHeight w:val="567"/>
        </w:trPr>
        <w:tc>
          <w:tcPr>
            <w:tcW w:w="1985" w:type="dxa"/>
            <w:tcBorders>
              <w:top w:val="single" w:sz="18" w:space="0" w:color="006699"/>
              <w:left w:val="nil"/>
              <w:bottom w:val="single" w:sz="18" w:space="0" w:color="006699"/>
              <w:right w:val="nil"/>
            </w:tcBorders>
          </w:tcPr>
          <w:p w14:paraId="6AE9F69D" w14:textId="77777777" w:rsidR="00493B22" w:rsidRPr="00AB5EA8" w:rsidRDefault="00493B22">
            <w:pPr>
              <w:rPr>
                <w:rFonts w:asciiTheme="minorHAnsi" w:eastAsia="Times New Roman" w:hAnsiTheme="minorHAnsi" w:cstheme="minorHAnsi"/>
                <w:b/>
                <w:color w:val="006699"/>
                <w:sz w:val="24"/>
                <w:szCs w:val="24"/>
              </w:rPr>
            </w:pPr>
          </w:p>
          <w:p w14:paraId="2CA6DB93" w14:textId="77777777" w:rsidR="00493B22" w:rsidRPr="00AB5EA8" w:rsidRDefault="00EC06AF" w:rsidP="00EC06AF">
            <w:pPr>
              <w:spacing w:before="240"/>
              <w:rPr>
                <w:rFonts w:asciiTheme="minorHAnsi" w:eastAsia="Times New Roman" w:hAnsiTheme="minorHAnsi" w:cstheme="minorHAnsi"/>
                <w:b/>
                <w:color w:val="006699"/>
                <w:sz w:val="24"/>
                <w:szCs w:val="24"/>
              </w:rPr>
            </w:pPr>
            <w:r w:rsidRPr="00AB5EA8">
              <w:rPr>
                <w:rFonts w:asciiTheme="minorHAnsi" w:eastAsia="Times New Roman" w:hAnsiTheme="minorHAnsi" w:cstheme="minorHAnsi"/>
                <w:b/>
                <w:color w:val="006699"/>
                <w:sz w:val="36"/>
                <w:szCs w:val="36"/>
              </w:rPr>
              <w:t>7</w:t>
            </w:r>
          </w:p>
        </w:tc>
        <w:tc>
          <w:tcPr>
            <w:tcW w:w="8500" w:type="dxa"/>
            <w:tcBorders>
              <w:top w:val="single" w:sz="18" w:space="0" w:color="006699"/>
              <w:left w:val="nil"/>
              <w:bottom w:val="single" w:sz="18" w:space="0" w:color="006699"/>
              <w:right w:val="nil"/>
            </w:tcBorders>
            <w:vAlign w:val="center"/>
          </w:tcPr>
          <w:p w14:paraId="184257AB" w14:textId="77777777" w:rsidR="00493B22" w:rsidRPr="00EC06AF" w:rsidRDefault="00493B22">
            <w:pPr>
              <w:jc w:val="both"/>
              <w:rPr>
                <w:rFonts w:asciiTheme="minorHAnsi" w:eastAsia="Times New Roman" w:hAnsiTheme="minorHAnsi" w:cstheme="minorHAnsi"/>
                <w:sz w:val="24"/>
                <w:szCs w:val="24"/>
              </w:rPr>
            </w:pPr>
          </w:p>
          <w:p w14:paraId="4429F69D" w14:textId="77777777" w:rsidR="00493B22" w:rsidRPr="00EC06AF" w:rsidRDefault="00EC06AF">
            <w:pPr>
              <w:shd w:val="clear" w:color="auto" w:fill="FFFFFF"/>
              <w:spacing w:after="225"/>
              <w:jc w:val="both"/>
              <w:rPr>
                <w:rFonts w:asciiTheme="minorHAnsi" w:eastAsia="Times New Roman" w:hAnsiTheme="minorHAnsi" w:cstheme="minorHAnsi"/>
                <w:sz w:val="24"/>
                <w:szCs w:val="24"/>
              </w:rPr>
            </w:pPr>
            <w:r w:rsidRPr="00EC06AF">
              <w:rPr>
                <w:rFonts w:asciiTheme="minorHAnsi" w:eastAsia="Times New Roman" w:hAnsiTheme="minorHAnsi" w:cstheme="minorHAnsi"/>
                <w:sz w:val="24"/>
                <w:szCs w:val="24"/>
              </w:rPr>
              <w:t xml:space="preserve">Oppilas kuvailee, miten Vladimir Putin tai Urmas </w:t>
            </w:r>
            <w:proofErr w:type="spellStart"/>
            <w:r w:rsidRPr="00EC06AF">
              <w:rPr>
                <w:rFonts w:asciiTheme="minorHAnsi" w:eastAsia="Times New Roman" w:hAnsiTheme="minorHAnsi" w:cstheme="minorHAnsi"/>
                <w:sz w:val="24"/>
                <w:szCs w:val="24"/>
              </w:rPr>
              <w:t>Reinsalu</w:t>
            </w:r>
            <w:proofErr w:type="spellEnd"/>
            <w:r w:rsidRPr="00EC06AF">
              <w:rPr>
                <w:rFonts w:asciiTheme="minorHAnsi" w:eastAsia="Times New Roman" w:hAnsiTheme="minorHAnsi" w:cstheme="minorHAnsi"/>
                <w:sz w:val="24"/>
                <w:szCs w:val="24"/>
              </w:rPr>
              <w:t xml:space="preserve"> käyttävät historia oman näkökulmansa perusteluun. Oppilas kuvailee, miten Vladimir Putinin tai Urmas </w:t>
            </w:r>
            <w:proofErr w:type="spellStart"/>
            <w:r w:rsidRPr="00EC06AF">
              <w:rPr>
                <w:rFonts w:asciiTheme="minorHAnsi" w:eastAsia="Times New Roman" w:hAnsiTheme="minorHAnsi" w:cstheme="minorHAnsi"/>
                <w:sz w:val="24"/>
                <w:szCs w:val="24"/>
              </w:rPr>
              <w:t>Reinsalun</w:t>
            </w:r>
            <w:proofErr w:type="spellEnd"/>
            <w:r w:rsidRPr="00EC06AF">
              <w:rPr>
                <w:rFonts w:asciiTheme="minorHAnsi" w:eastAsia="Times New Roman" w:hAnsiTheme="minorHAnsi" w:cstheme="minorHAnsi"/>
                <w:sz w:val="24"/>
                <w:szCs w:val="24"/>
              </w:rPr>
              <w:t xml:space="preserve"> tausta vaikuttaa heidän näkökulmaansa. Oppilas tukee näkemyksiään esimerkein vähintään toisesta lähteestä.</w:t>
            </w:r>
          </w:p>
        </w:tc>
      </w:tr>
      <w:tr w:rsidR="00493B22" w:rsidRPr="00EC06AF" w14:paraId="0F0F3DBB" w14:textId="77777777" w:rsidTr="00AB5EA8">
        <w:trPr>
          <w:trHeight w:val="567"/>
        </w:trPr>
        <w:tc>
          <w:tcPr>
            <w:tcW w:w="1985" w:type="dxa"/>
            <w:tcBorders>
              <w:top w:val="single" w:sz="18" w:space="0" w:color="006699"/>
              <w:left w:val="nil"/>
              <w:bottom w:val="single" w:sz="18" w:space="0" w:color="006699"/>
              <w:right w:val="nil"/>
            </w:tcBorders>
          </w:tcPr>
          <w:p w14:paraId="687D1A4D" w14:textId="77777777" w:rsidR="00493B22" w:rsidRPr="00AB5EA8" w:rsidRDefault="00EC06AF" w:rsidP="00EC06AF">
            <w:pPr>
              <w:spacing w:before="240"/>
              <w:rPr>
                <w:rFonts w:asciiTheme="minorHAnsi" w:eastAsia="Times New Roman" w:hAnsiTheme="minorHAnsi" w:cstheme="minorHAnsi"/>
                <w:b/>
                <w:color w:val="006699"/>
                <w:sz w:val="36"/>
                <w:szCs w:val="36"/>
              </w:rPr>
            </w:pPr>
            <w:r w:rsidRPr="00AB5EA8">
              <w:rPr>
                <w:rFonts w:asciiTheme="minorHAnsi" w:eastAsia="Times New Roman" w:hAnsiTheme="minorHAnsi" w:cstheme="minorHAnsi"/>
                <w:b/>
                <w:color w:val="006699"/>
                <w:sz w:val="36"/>
                <w:szCs w:val="36"/>
              </w:rPr>
              <w:t>8</w:t>
            </w:r>
          </w:p>
          <w:p w14:paraId="2266F249" w14:textId="77777777" w:rsidR="00493B22" w:rsidRPr="00AB5EA8" w:rsidRDefault="00493B22">
            <w:pPr>
              <w:rPr>
                <w:rFonts w:asciiTheme="minorHAnsi" w:eastAsia="Times New Roman" w:hAnsiTheme="minorHAnsi" w:cstheme="minorHAnsi"/>
                <w:b/>
                <w:color w:val="006699"/>
                <w:sz w:val="24"/>
                <w:szCs w:val="24"/>
              </w:rPr>
            </w:pPr>
          </w:p>
        </w:tc>
        <w:tc>
          <w:tcPr>
            <w:tcW w:w="8500" w:type="dxa"/>
            <w:tcBorders>
              <w:top w:val="single" w:sz="18" w:space="0" w:color="006699"/>
              <w:left w:val="nil"/>
              <w:bottom w:val="single" w:sz="18" w:space="0" w:color="006699"/>
              <w:right w:val="nil"/>
            </w:tcBorders>
            <w:vAlign w:val="center"/>
          </w:tcPr>
          <w:p w14:paraId="6269AD17" w14:textId="77777777" w:rsidR="00493B22" w:rsidRPr="00EC06AF" w:rsidRDefault="00493B22">
            <w:pPr>
              <w:jc w:val="both"/>
              <w:rPr>
                <w:rFonts w:asciiTheme="minorHAnsi" w:eastAsia="Times New Roman" w:hAnsiTheme="minorHAnsi" w:cstheme="minorHAnsi"/>
                <w:sz w:val="24"/>
                <w:szCs w:val="24"/>
              </w:rPr>
            </w:pPr>
          </w:p>
          <w:p w14:paraId="0B222BA4" w14:textId="77777777" w:rsidR="00493B22" w:rsidRPr="00EC06AF" w:rsidRDefault="00EC06AF">
            <w:pPr>
              <w:jc w:val="both"/>
              <w:rPr>
                <w:rFonts w:asciiTheme="minorHAnsi" w:eastAsia="Times New Roman" w:hAnsiTheme="minorHAnsi" w:cstheme="minorHAnsi"/>
                <w:sz w:val="24"/>
                <w:szCs w:val="24"/>
              </w:rPr>
            </w:pPr>
            <w:r w:rsidRPr="00EC06AF">
              <w:rPr>
                <w:rFonts w:asciiTheme="minorHAnsi" w:eastAsia="Times New Roman" w:hAnsiTheme="minorHAnsi" w:cstheme="minorHAnsi"/>
                <w:sz w:val="24"/>
                <w:szCs w:val="24"/>
              </w:rPr>
              <w:t xml:space="preserve">Oppilas kuvailee, miten sekä Vladimir Putin että Urmas </w:t>
            </w:r>
            <w:proofErr w:type="spellStart"/>
            <w:r w:rsidRPr="00EC06AF">
              <w:rPr>
                <w:rFonts w:asciiTheme="minorHAnsi" w:eastAsia="Times New Roman" w:hAnsiTheme="minorHAnsi" w:cstheme="minorHAnsi"/>
                <w:sz w:val="24"/>
                <w:szCs w:val="24"/>
              </w:rPr>
              <w:t>Reinsalu</w:t>
            </w:r>
            <w:proofErr w:type="spellEnd"/>
            <w:r w:rsidRPr="00EC06AF">
              <w:rPr>
                <w:rFonts w:asciiTheme="minorHAnsi" w:eastAsia="Times New Roman" w:hAnsiTheme="minorHAnsi" w:cstheme="minorHAnsi"/>
                <w:sz w:val="24"/>
                <w:szCs w:val="24"/>
              </w:rPr>
              <w:t xml:space="preserve"> käyttävät historiaa oman näkökulmiensa perusteluihin. Oppilas kuvailee, miten Vladimir Putinin ja Urmas </w:t>
            </w:r>
            <w:proofErr w:type="spellStart"/>
            <w:r w:rsidRPr="00EC06AF">
              <w:rPr>
                <w:rFonts w:asciiTheme="minorHAnsi" w:eastAsia="Times New Roman" w:hAnsiTheme="minorHAnsi" w:cstheme="minorHAnsi"/>
                <w:sz w:val="24"/>
                <w:szCs w:val="24"/>
              </w:rPr>
              <w:t>Reinsalun</w:t>
            </w:r>
            <w:proofErr w:type="spellEnd"/>
            <w:r w:rsidRPr="00EC06AF">
              <w:rPr>
                <w:rFonts w:asciiTheme="minorHAnsi" w:eastAsia="Times New Roman" w:hAnsiTheme="minorHAnsi" w:cstheme="minorHAnsi"/>
                <w:sz w:val="24"/>
                <w:szCs w:val="24"/>
              </w:rPr>
              <w:t xml:space="preserve"> taustat vaikuttaa heidän näkökulmiinsa. Oppilas tukee näkemyksiään esimerkein molemmista lähteistä.</w:t>
            </w:r>
          </w:p>
          <w:p w14:paraId="38F0F5B7" w14:textId="77777777" w:rsidR="00493B22" w:rsidRPr="00EC06AF" w:rsidRDefault="00493B22">
            <w:pPr>
              <w:jc w:val="both"/>
              <w:rPr>
                <w:rFonts w:asciiTheme="minorHAnsi" w:eastAsia="Times New Roman" w:hAnsiTheme="minorHAnsi" w:cstheme="minorHAnsi"/>
                <w:sz w:val="24"/>
                <w:szCs w:val="24"/>
              </w:rPr>
            </w:pPr>
          </w:p>
        </w:tc>
      </w:tr>
      <w:tr w:rsidR="00493B22" w:rsidRPr="00EC06AF" w14:paraId="1F7BBFE6" w14:textId="77777777" w:rsidTr="00AB5EA8">
        <w:trPr>
          <w:trHeight w:val="567"/>
        </w:trPr>
        <w:tc>
          <w:tcPr>
            <w:tcW w:w="1985" w:type="dxa"/>
            <w:tcBorders>
              <w:top w:val="single" w:sz="18" w:space="0" w:color="006699"/>
              <w:left w:val="nil"/>
              <w:bottom w:val="single" w:sz="18" w:space="0" w:color="006699"/>
              <w:right w:val="nil"/>
            </w:tcBorders>
          </w:tcPr>
          <w:p w14:paraId="56BFF703" w14:textId="77777777" w:rsidR="00493B22" w:rsidRPr="00AB5EA8" w:rsidRDefault="00493B22">
            <w:pPr>
              <w:rPr>
                <w:rFonts w:asciiTheme="minorHAnsi" w:eastAsia="Times New Roman" w:hAnsiTheme="minorHAnsi" w:cstheme="minorHAnsi"/>
                <w:b/>
                <w:color w:val="006699"/>
                <w:sz w:val="24"/>
                <w:szCs w:val="24"/>
              </w:rPr>
            </w:pPr>
          </w:p>
          <w:p w14:paraId="1D742441" w14:textId="77777777" w:rsidR="00493B22" w:rsidRPr="00AB5EA8" w:rsidRDefault="00EC06AF">
            <w:pPr>
              <w:rPr>
                <w:rFonts w:asciiTheme="minorHAnsi" w:eastAsia="Times New Roman" w:hAnsiTheme="minorHAnsi" w:cstheme="minorHAnsi"/>
                <w:b/>
                <w:color w:val="006699"/>
                <w:sz w:val="24"/>
                <w:szCs w:val="24"/>
              </w:rPr>
            </w:pPr>
            <w:r w:rsidRPr="00AB5EA8">
              <w:rPr>
                <w:rFonts w:asciiTheme="minorHAnsi" w:eastAsia="Times New Roman" w:hAnsiTheme="minorHAnsi" w:cstheme="minorHAnsi"/>
                <w:b/>
                <w:color w:val="006699"/>
                <w:sz w:val="36"/>
                <w:szCs w:val="36"/>
              </w:rPr>
              <w:t>9</w:t>
            </w:r>
          </w:p>
        </w:tc>
        <w:tc>
          <w:tcPr>
            <w:tcW w:w="8500" w:type="dxa"/>
            <w:tcBorders>
              <w:top w:val="single" w:sz="18" w:space="0" w:color="006699"/>
              <w:left w:val="nil"/>
              <w:bottom w:val="single" w:sz="18" w:space="0" w:color="006699"/>
              <w:right w:val="nil"/>
            </w:tcBorders>
            <w:vAlign w:val="center"/>
          </w:tcPr>
          <w:p w14:paraId="0B9F9640" w14:textId="77777777" w:rsidR="00493B22" w:rsidRPr="00EC06AF" w:rsidRDefault="00493B22">
            <w:pPr>
              <w:jc w:val="both"/>
              <w:rPr>
                <w:rFonts w:asciiTheme="minorHAnsi" w:eastAsia="Times New Roman" w:hAnsiTheme="minorHAnsi" w:cstheme="minorHAnsi"/>
                <w:sz w:val="24"/>
                <w:szCs w:val="24"/>
              </w:rPr>
            </w:pPr>
          </w:p>
          <w:p w14:paraId="0453D76A" w14:textId="77777777" w:rsidR="00493B22" w:rsidRPr="00EC06AF" w:rsidRDefault="00EC06AF">
            <w:pPr>
              <w:shd w:val="clear" w:color="auto" w:fill="FFFFFF"/>
              <w:spacing w:after="225"/>
              <w:jc w:val="both"/>
              <w:rPr>
                <w:rFonts w:asciiTheme="minorHAnsi" w:eastAsia="Times New Roman" w:hAnsiTheme="minorHAnsi" w:cstheme="minorHAnsi"/>
                <w:sz w:val="24"/>
                <w:szCs w:val="24"/>
              </w:rPr>
            </w:pPr>
            <w:r w:rsidRPr="00EC06AF">
              <w:rPr>
                <w:rFonts w:asciiTheme="minorHAnsi" w:eastAsia="Times New Roman" w:hAnsiTheme="minorHAnsi" w:cstheme="minorHAnsi"/>
                <w:sz w:val="24"/>
                <w:szCs w:val="24"/>
              </w:rPr>
              <w:t xml:space="preserve">Oppilas selittää, miten ja miksi sekä Vladimir Putin että Urmas </w:t>
            </w:r>
            <w:proofErr w:type="spellStart"/>
            <w:r w:rsidRPr="00EC06AF">
              <w:rPr>
                <w:rFonts w:asciiTheme="minorHAnsi" w:eastAsia="Times New Roman" w:hAnsiTheme="minorHAnsi" w:cstheme="minorHAnsi"/>
                <w:sz w:val="24"/>
                <w:szCs w:val="24"/>
              </w:rPr>
              <w:t>Reinsalu</w:t>
            </w:r>
            <w:proofErr w:type="spellEnd"/>
            <w:r w:rsidRPr="00EC06AF">
              <w:rPr>
                <w:rFonts w:asciiTheme="minorHAnsi" w:eastAsia="Times New Roman" w:hAnsiTheme="minorHAnsi" w:cstheme="minorHAnsi"/>
                <w:sz w:val="24"/>
                <w:szCs w:val="24"/>
              </w:rPr>
              <w:t xml:space="preserve"> käyttävät historiaa oman näkökulmiensa perusteluihin. Oppilas selittää, miten Vladimir Putinin ja Urmas </w:t>
            </w:r>
            <w:proofErr w:type="spellStart"/>
            <w:r w:rsidRPr="00EC06AF">
              <w:rPr>
                <w:rFonts w:asciiTheme="minorHAnsi" w:eastAsia="Times New Roman" w:hAnsiTheme="minorHAnsi" w:cstheme="minorHAnsi"/>
                <w:sz w:val="24"/>
                <w:szCs w:val="24"/>
              </w:rPr>
              <w:t>Reinsalun</w:t>
            </w:r>
            <w:proofErr w:type="spellEnd"/>
            <w:r w:rsidRPr="00EC06AF">
              <w:rPr>
                <w:rFonts w:asciiTheme="minorHAnsi" w:eastAsia="Times New Roman" w:hAnsiTheme="minorHAnsi" w:cstheme="minorHAnsi"/>
                <w:sz w:val="24"/>
                <w:szCs w:val="24"/>
              </w:rPr>
              <w:t xml:space="preserve"> taustat vaikuttavat heidän näkökulmiinsa. Oppilas tukee näkemyksiään usein esimerkein molemmista lähteistä. </w:t>
            </w:r>
          </w:p>
        </w:tc>
      </w:tr>
    </w:tbl>
    <w:p w14:paraId="697D8B7B" w14:textId="77777777" w:rsidR="00493B22" w:rsidRPr="00EC06AF" w:rsidRDefault="00493B22">
      <w:pPr>
        <w:rPr>
          <w:rFonts w:asciiTheme="minorHAnsi" w:hAnsiTheme="minorHAnsi" w:cstheme="minorHAnsi"/>
        </w:rPr>
      </w:pPr>
    </w:p>
    <w:sectPr w:rsidR="00493B22" w:rsidRPr="00EC06AF">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985E6D"/>
    <w:multiLevelType w:val="multilevel"/>
    <w:tmpl w:val="0D7E0C02"/>
    <w:lvl w:ilvl="0">
      <w:start w:val="1"/>
      <w:numFmt w:val="decimal"/>
      <w:lvlText w:val="%1."/>
      <w:lvlJc w:val="left"/>
      <w:pPr>
        <w:ind w:left="720" w:hanging="360"/>
      </w:pPr>
      <w:rPr>
        <w:b/>
        <w:bCs/>
        <w:color w:val="006699"/>
        <w:sz w:val="36"/>
        <w:szCs w:val="36"/>
      </w:rPr>
    </w:lvl>
    <w:lvl w:ilvl="1">
      <w:start w:val="1"/>
      <w:numFmt w:val="lowerLetter"/>
      <w:lvlText w:val="%2."/>
      <w:lvlJc w:val="left"/>
      <w:pPr>
        <w:ind w:left="1440" w:hanging="360"/>
      </w:pPr>
      <w:rPr>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B22"/>
    <w:rsid w:val="00045411"/>
    <w:rsid w:val="002D165F"/>
    <w:rsid w:val="00470A66"/>
    <w:rsid w:val="00493B22"/>
    <w:rsid w:val="00AB5EA8"/>
    <w:rsid w:val="00EC06AF"/>
    <w:rsid w:val="00F35E3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4D630"/>
  <w15:docId w15:val="{0B145E64-8AA4-4A77-940C-32AD32398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link w:val="Otsikko3Char"/>
    <w:uiPriority w:val="9"/>
    <w:semiHidden/>
    <w:unhideWhenUsed/>
    <w:qFormat/>
    <w:rsid w:val="00821D9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character" w:customStyle="1" w:styleId="posted-on">
    <w:name w:val="posted-on"/>
    <w:basedOn w:val="Kappaleenoletusfontti"/>
    <w:rsid w:val="00364FB8"/>
  </w:style>
  <w:style w:type="character" w:customStyle="1" w:styleId="time-string">
    <w:name w:val="time-string"/>
    <w:basedOn w:val="Kappaleenoletusfontti"/>
    <w:rsid w:val="00364FB8"/>
  </w:style>
  <w:style w:type="character" w:customStyle="1" w:styleId="updated-string">
    <w:name w:val="updated-string"/>
    <w:basedOn w:val="Kappaleenoletusfontti"/>
    <w:rsid w:val="00364FB8"/>
  </w:style>
  <w:style w:type="character" w:styleId="Voimakas">
    <w:name w:val="Strong"/>
    <w:basedOn w:val="Kappaleenoletusfontti"/>
    <w:uiPriority w:val="22"/>
    <w:qFormat/>
    <w:rsid w:val="00364FB8"/>
    <w:rPr>
      <w:b/>
      <w:bCs/>
    </w:rPr>
  </w:style>
  <w:style w:type="character" w:styleId="Korostus">
    <w:name w:val="Emphasis"/>
    <w:basedOn w:val="Kappaleenoletusfontti"/>
    <w:uiPriority w:val="20"/>
    <w:qFormat/>
    <w:rsid w:val="00364FB8"/>
    <w:rPr>
      <w:i/>
      <w:iCs/>
    </w:rPr>
  </w:style>
  <w:style w:type="paragraph" w:customStyle="1" w:styleId="sc-ffmwxl-0">
    <w:name w:val="sc-ffmwxl-0"/>
    <w:basedOn w:val="Normaali"/>
    <w:rsid w:val="00F008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14bhzt4-0">
    <w:name w:val="sc-14bhzt4-0"/>
    <w:basedOn w:val="Kappaleenoletusfontti"/>
    <w:rsid w:val="00F0083C"/>
  </w:style>
  <w:style w:type="character" w:customStyle="1" w:styleId="sc-16jvn3s-2">
    <w:name w:val="sc-16jvn3s-2"/>
    <w:basedOn w:val="Kappaleenoletusfontti"/>
    <w:rsid w:val="00821D99"/>
  </w:style>
  <w:style w:type="character" w:customStyle="1" w:styleId="Otsikko3Char">
    <w:name w:val="Otsikko 3 Char"/>
    <w:basedOn w:val="Kappaleenoletusfontti"/>
    <w:link w:val="Otsikko3"/>
    <w:uiPriority w:val="9"/>
    <w:rsid w:val="00821D99"/>
    <w:rPr>
      <w:rFonts w:asciiTheme="majorHAnsi" w:eastAsiaTheme="majorEastAsia" w:hAnsiTheme="majorHAnsi" w:cstheme="majorBidi"/>
      <w:color w:val="1F4D78" w:themeColor="accent1" w:themeShade="7F"/>
      <w:sz w:val="24"/>
      <w:szCs w:val="24"/>
    </w:rPr>
  </w:style>
  <w:style w:type="character" w:styleId="Hyperlinkki">
    <w:name w:val="Hyperlink"/>
    <w:basedOn w:val="Kappaleenoletusfontti"/>
    <w:uiPriority w:val="99"/>
    <w:semiHidden/>
    <w:unhideWhenUsed/>
    <w:rsid w:val="00821D99"/>
    <w:rPr>
      <w:color w:val="0000FF"/>
      <w:u w:val="single"/>
    </w:rPr>
  </w:style>
  <w:style w:type="character" w:customStyle="1" w:styleId="sc-185nl0b-4">
    <w:name w:val="sc-185nl0b-4"/>
    <w:basedOn w:val="Kappaleenoletusfontti"/>
    <w:rsid w:val="00821D99"/>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Normaalitaulukko"/>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PL0x7iyBfxTyDybXIdZbZWE1SQ==">AMUW2mUC3CgS1LLLq2aDZgzphWyRd127RK4YltB/ZjyFRzO0i+y0MwTRlxMRpPQ0PzZpZ7W4BsNobNoALjUh1LBt425QzenoQhe7enlNmosz23VLn4s0qQAazKkSQ3ZrMBe4odGNeIB0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760</Words>
  <Characters>6164</Characters>
  <Application>Microsoft Office Word</Application>
  <DocSecurity>0</DocSecurity>
  <Lines>51</Lines>
  <Paragraphs>13</Paragraphs>
  <ScaleCrop>false</ScaleCrop>
  <Company/>
  <LinksUpToDate>false</LinksUpToDate>
  <CharactersWithSpaces>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7</cp:revision>
  <dcterms:created xsi:type="dcterms:W3CDTF">2021-09-08T15:33:00Z</dcterms:created>
  <dcterms:modified xsi:type="dcterms:W3CDTF">2021-11-05T12:31:00Z</dcterms:modified>
</cp:coreProperties>
</file>