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C5296" w14:textId="77777777" w:rsidR="00F425F4" w:rsidRPr="005508C1" w:rsidRDefault="005508C1" w:rsidP="005508C1">
      <w:pPr>
        <w:spacing w:line="276" w:lineRule="auto"/>
        <w:rPr>
          <w:rFonts w:asciiTheme="minorHAnsi" w:hAnsiTheme="minorHAnsi"/>
        </w:rPr>
      </w:pPr>
      <w:bookmarkStart w:id="0" w:name="_heading=h.gjdgxs" w:colFirst="0" w:colLast="0"/>
      <w:bookmarkEnd w:id="0"/>
      <w:r w:rsidRPr="005508C1">
        <w:rPr>
          <w:rFonts w:asciiTheme="minorHAnsi" w:hAnsiTheme="minorHAnsi"/>
          <w:noProof/>
        </w:rPr>
        <mc:AlternateContent>
          <mc:Choice Requires="wps">
            <w:drawing>
              <wp:anchor distT="0" distB="0" distL="0" distR="0" simplePos="0" relativeHeight="251658240" behindDoc="1" locked="0" layoutInCell="1" hidden="0" allowOverlap="1" wp14:anchorId="40CF9270" wp14:editId="193D7DB6">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0B70A39" w14:textId="4E2F51DE" w:rsidR="00F425F4" w:rsidRPr="00C0792D" w:rsidRDefault="00E24DA2">
                            <w:pPr>
                              <w:spacing w:line="258" w:lineRule="auto"/>
                              <w:jc w:val="center"/>
                              <w:textDirection w:val="btLr"/>
                              <w:rPr>
                                <w:bCs/>
                                <w:sz w:val="32"/>
                                <w:szCs w:val="32"/>
                              </w:rPr>
                            </w:pPr>
                            <w:proofErr w:type="spellStart"/>
                            <w:r>
                              <w:rPr>
                                <w:bCs/>
                                <w:color w:val="FFFFFF"/>
                                <w:sz w:val="40"/>
                                <w:szCs w:val="32"/>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40CF9270"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60B70A39" w14:textId="4E2F51DE" w:rsidR="00F425F4" w:rsidRPr="00C0792D" w:rsidRDefault="00E24DA2">
                      <w:pPr>
                        <w:spacing w:line="258" w:lineRule="auto"/>
                        <w:jc w:val="center"/>
                        <w:textDirection w:val="btLr"/>
                        <w:rPr>
                          <w:bCs/>
                          <w:sz w:val="32"/>
                          <w:szCs w:val="32"/>
                        </w:rPr>
                      </w:pPr>
                      <w:proofErr w:type="spellStart"/>
                      <w:r>
                        <w:rPr>
                          <w:bCs/>
                          <w:color w:val="FFFFFF"/>
                          <w:sz w:val="40"/>
                          <w:szCs w:val="32"/>
                        </w:rPr>
                        <w:t>Utbildningsstyrelsen</w:t>
                      </w:r>
                      <w:proofErr w:type="spellEnd"/>
                    </w:p>
                  </w:txbxContent>
                </v:textbox>
                <w10:wrap anchorx="page" anchory="page"/>
              </v:rect>
            </w:pict>
          </mc:Fallback>
        </mc:AlternateContent>
      </w:r>
    </w:p>
    <w:p w14:paraId="58A92A52" w14:textId="36B59A67" w:rsidR="00F425F4" w:rsidRPr="005508C1" w:rsidRDefault="00C0792D" w:rsidP="005508C1">
      <w:pPr>
        <w:spacing w:line="276" w:lineRule="auto"/>
        <w:rPr>
          <w:rFonts w:asciiTheme="minorHAnsi" w:hAnsiTheme="minorHAnsi"/>
        </w:rPr>
      </w:pPr>
      <w:r w:rsidRPr="005508C1">
        <w:rPr>
          <w:rFonts w:asciiTheme="minorHAnsi" w:hAnsiTheme="minorHAnsi"/>
          <w:noProof/>
        </w:rPr>
        <mc:AlternateContent>
          <mc:Choice Requires="wps">
            <w:drawing>
              <wp:anchor distT="0" distB="0" distL="114300" distR="114300" simplePos="0" relativeHeight="251659264" behindDoc="0" locked="0" layoutInCell="1" hidden="0" allowOverlap="1" wp14:anchorId="68532421" wp14:editId="73704AC0">
                <wp:simplePos x="0" y="0"/>
                <wp:positionH relativeFrom="column">
                  <wp:posOffset>1157605</wp:posOffset>
                </wp:positionH>
                <wp:positionV relativeFrom="paragraph">
                  <wp:posOffset>1564640</wp:posOffset>
                </wp:positionV>
                <wp:extent cx="4692650" cy="2940050"/>
                <wp:effectExtent l="0" t="0" r="0" b="0"/>
                <wp:wrapNone/>
                <wp:docPr id="469" name="Suorakulmio 469"/>
                <wp:cNvGraphicFramePr/>
                <a:graphic xmlns:a="http://schemas.openxmlformats.org/drawingml/2006/main">
                  <a:graphicData uri="http://schemas.microsoft.com/office/word/2010/wordprocessingShape">
                    <wps:wsp>
                      <wps:cNvSpPr/>
                      <wps:spPr>
                        <a:xfrm>
                          <a:off x="0" y="0"/>
                          <a:ext cx="4692650" cy="2940050"/>
                        </a:xfrm>
                        <a:prstGeom prst="rect">
                          <a:avLst/>
                        </a:prstGeom>
                        <a:noFill/>
                        <a:ln>
                          <a:noFill/>
                        </a:ln>
                      </wps:spPr>
                      <wps:txbx>
                        <w:txbxContent>
                          <w:p w14:paraId="752B9DDB" w14:textId="77777777" w:rsidR="00E24DA2" w:rsidRPr="00C41A4A" w:rsidRDefault="00E24DA2" w:rsidP="00E24DA2">
                            <w:pPr>
                              <w:spacing w:before="240" w:after="0" w:line="240" w:lineRule="auto"/>
                              <w:jc w:val="center"/>
                              <w:textDirection w:val="btLr"/>
                              <w:rPr>
                                <w:lang w:val="sv-SE"/>
                              </w:rPr>
                            </w:pPr>
                            <w:r>
                              <w:rPr>
                                <w:color w:val="FFFFFF"/>
                                <w:sz w:val="72"/>
                                <w:lang w:val="sv-FI"/>
                              </w:rPr>
                              <w:t xml:space="preserve">INBÖRDESKRIGET I FINLAND </w:t>
                            </w:r>
                          </w:p>
                          <w:p w14:paraId="2553DD4F" w14:textId="77777777" w:rsidR="00E24DA2" w:rsidRPr="00C41A4A" w:rsidRDefault="00E24DA2" w:rsidP="00E24DA2">
                            <w:pPr>
                              <w:spacing w:before="240" w:after="0" w:line="240" w:lineRule="auto"/>
                              <w:jc w:val="center"/>
                              <w:textDirection w:val="btLr"/>
                              <w:rPr>
                                <w:caps/>
                                <w:sz w:val="20"/>
                                <w:szCs w:val="20"/>
                                <w:lang w:val="sv-SE"/>
                              </w:rPr>
                            </w:pPr>
                            <w:r>
                              <w:rPr>
                                <w:caps/>
                                <w:color w:val="FFFFFF"/>
                                <w:sz w:val="56"/>
                                <w:szCs w:val="20"/>
                                <w:lang w:val="sv-FI"/>
                              </w:rPr>
                              <w:t>Källtolkningsuppgift</w:t>
                            </w:r>
                          </w:p>
                          <w:p w14:paraId="1D5DF831" w14:textId="77777777" w:rsidR="00E24DA2" w:rsidRPr="00C41A4A" w:rsidRDefault="00E24DA2" w:rsidP="00E24DA2">
                            <w:pPr>
                              <w:spacing w:line="258" w:lineRule="auto"/>
                              <w:jc w:val="center"/>
                              <w:textDirection w:val="btLr"/>
                              <w:rPr>
                                <w:lang w:val="sv-SE"/>
                              </w:rPr>
                            </w:pPr>
                            <w:r>
                              <w:rPr>
                                <w:b/>
                                <w:bCs/>
                                <w:color w:val="FFFFFF"/>
                                <w:lang w:val="sv-FI"/>
                              </w:rPr>
                              <w:t>________________________________________________________</w:t>
                            </w:r>
                          </w:p>
                          <w:p w14:paraId="39073722" w14:textId="77777777" w:rsidR="00E24DA2" w:rsidRPr="00C41A4A" w:rsidRDefault="00E24DA2" w:rsidP="00E24DA2">
                            <w:pPr>
                              <w:spacing w:line="258" w:lineRule="auto"/>
                              <w:jc w:val="center"/>
                              <w:textDirection w:val="btLr"/>
                              <w:rPr>
                                <w:lang w:val="sv-SE"/>
                              </w:rPr>
                            </w:pPr>
                            <w:r>
                              <w:rPr>
                                <w:color w:val="FFFFFF"/>
                                <w:sz w:val="32"/>
                                <w:lang w:val="sv-FI"/>
                              </w:rPr>
                              <w:t>Stödmaterial för slutbedömningen i läroämnet historia i den grundläggande utbildningen</w:t>
                            </w:r>
                          </w:p>
                          <w:p w14:paraId="29234981" w14:textId="391715CC" w:rsidR="00F425F4" w:rsidRPr="00E24DA2" w:rsidRDefault="00F425F4">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8532421" id="Suorakulmio 469" o:spid="_x0000_s1027" style="position:absolute;margin-left:91.15pt;margin-top:123.2pt;width:369.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" filled="f" stroked="f">
                <v:textbox inset="2.53958mm,1.2694mm,2.53958mm,1.2694mm">
                  <w:txbxContent>
                    <w:p w14:paraId="752B9DDB" w14:textId="77777777" w:rsidR="00E24DA2" w:rsidRPr="00C41A4A" w:rsidRDefault="00E24DA2" w:rsidP="00E24DA2">
                      <w:pPr>
                        <w:spacing w:before="240" w:after="0" w:line="240" w:lineRule="auto"/>
                        <w:jc w:val="center"/>
                        <w:textDirection w:val="btLr"/>
                        <w:rPr>
                          <w:lang w:val="sv-SE"/>
                        </w:rPr>
                      </w:pPr>
                      <w:r>
                        <w:rPr>
                          <w:color w:val="FFFFFF"/>
                          <w:sz w:val="72"/>
                          <w:lang w:val="sv-FI"/>
                        </w:rPr>
                        <w:t xml:space="preserve">INBÖRDESKRIGET I FINLAND </w:t>
                      </w:r>
                    </w:p>
                    <w:p w14:paraId="2553DD4F" w14:textId="77777777" w:rsidR="00E24DA2" w:rsidRPr="00C41A4A" w:rsidRDefault="00E24DA2" w:rsidP="00E24DA2">
                      <w:pPr>
                        <w:spacing w:before="240" w:after="0" w:line="240" w:lineRule="auto"/>
                        <w:jc w:val="center"/>
                        <w:textDirection w:val="btLr"/>
                        <w:rPr>
                          <w:caps/>
                          <w:sz w:val="20"/>
                          <w:szCs w:val="20"/>
                          <w:lang w:val="sv-SE"/>
                        </w:rPr>
                      </w:pPr>
                      <w:r>
                        <w:rPr>
                          <w:caps/>
                          <w:color w:val="FFFFFF"/>
                          <w:sz w:val="56"/>
                          <w:szCs w:val="20"/>
                          <w:lang w:val="sv-FI"/>
                        </w:rPr>
                        <w:t>Källtolkningsuppgift</w:t>
                      </w:r>
                    </w:p>
                    <w:p w14:paraId="1D5DF831" w14:textId="77777777" w:rsidR="00E24DA2" w:rsidRPr="00C41A4A" w:rsidRDefault="00E24DA2" w:rsidP="00E24DA2">
                      <w:pPr>
                        <w:spacing w:line="258" w:lineRule="auto"/>
                        <w:jc w:val="center"/>
                        <w:textDirection w:val="btLr"/>
                        <w:rPr>
                          <w:lang w:val="sv-SE"/>
                        </w:rPr>
                      </w:pPr>
                      <w:r>
                        <w:rPr>
                          <w:b/>
                          <w:bCs/>
                          <w:color w:val="FFFFFF"/>
                          <w:lang w:val="sv-FI"/>
                        </w:rPr>
                        <w:t>________________________________________________________</w:t>
                      </w:r>
                    </w:p>
                    <w:p w14:paraId="39073722" w14:textId="77777777" w:rsidR="00E24DA2" w:rsidRPr="00C41A4A" w:rsidRDefault="00E24DA2" w:rsidP="00E24DA2">
                      <w:pPr>
                        <w:spacing w:line="258" w:lineRule="auto"/>
                        <w:jc w:val="center"/>
                        <w:textDirection w:val="btLr"/>
                        <w:rPr>
                          <w:lang w:val="sv-SE"/>
                        </w:rPr>
                      </w:pPr>
                      <w:r>
                        <w:rPr>
                          <w:color w:val="FFFFFF"/>
                          <w:sz w:val="32"/>
                          <w:lang w:val="sv-FI"/>
                        </w:rPr>
                        <w:t>Stödmaterial för slutbedömningen i läroämnet historia i den grundläggande utbildningen</w:t>
                      </w:r>
                    </w:p>
                    <w:p w14:paraId="29234981" w14:textId="391715CC" w:rsidR="00F425F4" w:rsidRPr="00E24DA2" w:rsidRDefault="00F425F4">
                      <w:pPr>
                        <w:spacing w:line="258" w:lineRule="auto"/>
                        <w:jc w:val="center"/>
                        <w:textDirection w:val="btLr"/>
                        <w:rPr>
                          <w:lang w:val="sv-SE"/>
                        </w:rPr>
                      </w:pPr>
                    </w:p>
                  </w:txbxContent>
                </v:textbox>
              </v:rect>
            </w:pict>
          </mc:Fallback>
        </mc:AlternateContent>
      </w:r>
      <w:r w:rsidR="005508C1" w:rsidRPr="005508C1">
        <w:rPr>
          <w:rFonts w:asciiTheme="minorHAnsi" w:hAnsiTheme="minorHAnsi"/>
        </w:rPr>
        <w:br w:type="page"/>
      </w:r>
    </w:p>
    <w:p w14:paraId="6CBEFCB5" w14:textId="77777777" w:rsidR="00E24DA2" w:rsidRPr="00E24DA2" w:rsidRDefault="00E24DA2" w:rsidP="00E24DA2">
      <w:pPr>
        <w:spacing w:line="276" w:lineRule="auto"/>
        <w:rPr>
          <w:rFonts w:asciiTheme="minorHAnsi" w:hAnsiTheme="minorHAnsi"/>
          <w:lang w:val="sv-FI"/>
        </w:rPr>
      </w:pPr>
      <w:r>
        <w:rPr>
          <w:rFonts w:asciiTheme="minorHAnsi" w:hAnsiTheme="minorHAnsi"/>
          <w:b/>
          <w:bCs/>
          <w:sz w:val="40"/>
          <w:szCs w:val="40"/>
          <w:lang w:val="sv-FI"/>
        </w:rPr>
        <w:lastRenderedPageBreak/>
        <w:t>INLEDNING</w:t>
      </w:r>
    </w:p>
    <w:p w14:paraId="75F1A4C3" w14:textId="77777777" w:rsidR="00E24DA2" w:rsidRPr="00C41A4A" w:rsidRDefault="00E24DA2" w:rsidP="00E24DA2">
      <w:pPr>
        <w:spacing w:line="276" w:lineRule="auto"/>
        <w:jc w:val="both"/>
        <w:rPr>
          <w:rFonts w:asciiTheme="minorHAnsi" w:hAnsiTheme="minorHAnsi"/>
          <w:b/>
          <w:color w:val="006699"/>
          <w:sz w:val="28"/>
          <w:szCs w:val="28"/>
          <w:lang w:val="sv-SE"/>
        </w:rPr>
      </w:pPr>
      <w:r>
        <w:rPr>
          <w:rFonts w:asciiTheme="minorHAnsi" w:hAnsiTheme="minorHAnsi"/>
          <w:b/>
          <w:bCs/>
          <w:color w:val="006699"/>
          <w:sz w:val="28"/>
          <w:szCs w:val="28"/>
          <w:lang w:val="sv-FI"/>
        </w:rPr>
        <w:t>UPPGIFT DÄR MAN SKA TOLKA KÄLLOR OM INBÖRDESKRIGET I FINLAND</w:t>
      </w:r>
    </w:p>
    <w:p w14:paraId="3B017271" w14:textId="6E310C7F" w:rsidR="00F425F4" w:rsidRPr="00E24DA2" w:rsidRDefault="00E24DA2" w:rsidP="00E24DA2">
      <w:pPr>
        <w:spacing w:line="276" w:lineRule="auto"/>
        <w:rPr>
          <w:rFonts w:asciiTheme="minorHAnsi" w:hAnsiTheme="minorHAnsi"/>
          <w:lang w:val="sv-FI"/>
        </w:rPr>
      </w:pPr>
      <w:r>
        <w:rPr>
          <w:rFonts w:asciiTheme="minorHAnsi" w:eastAsia="Arial" w:hAnsiTheme="minorHAnsi" w:cs="Arial"/>
          <w:color w:val="000000"/>
          <w:lang w:val="sv-FI"/>
        </w:rPr>
        <w:t xml:space="preserve">Uppgiften baserar sig fritt på en jämförelse av två källtexter i boken ”1918 – Jag var där” </w:t>
      </w:r>
      <w:r>
        <w:rPr>
          <w:rFonts w:asciiTheme="minorHAnsi" w:eastAsia="Arial" w:hAnsiTheme="minorHAnsi" w:cs="Arial"/>
          <w:color w:val="006699"/>
          <w:lang w:val="sv-FI"/>
        </w:rPr>
        <w:t xml:space="preserve"> </w:t>
      </w:r>
      <w:hyperlink r:id="rId6">
        <w:r>
          <w:rPr>
            <w:rFonts w:asciiTheme="minorHAnsi" w:eastAsia="Arial" w:hAnsiTheme="minorHAnsi" w:cs="Arial"/>
            <w:color w:val="006699"/>
            <w:lang w:val="sv-FI"/>
          </w:rPr>
          <w:t>(</w:t>
        </w:r>
        <w:r>
          <w:rPr>
            <w:rFonts w:asciiTheme="minorHAnsi" w:eastAsia="Arial" w:hAnsiTheme="minorHAnsi" w:cs="Arial"/>
            <w:color w:val="006699"/>
            <w:u w:val="single"/>
            <w:lang w:val="sv-FI"/>
          </w:rPr>
          <w:t>https://www.1918.finlit.fi</w:t>
        </w:r>
        <w:r>
          <w:rPr>
            <w:rFonts w:asciiTheme="minorHAnsi" w:eastAsia="Arial" w:hAnsiTheme="minorHAnsi" w:cs="Arial"/>
            <w:color w:val="006699"/>
            <w:lang w:val="sv-FI"/>
          </w:rPr>
          <w:t>)</w:t>
        </w:r>
      </w:hyperlink>
      <w:r>
        <w:rPr>
          <w:rFonts w:asciiTheme="minorHAnsi" w:eastAsia="Arial" w:hAnsiTheme="minorHAnsi" w:cs="Arial"/>
          <w:color w:val="000000"/>
          <w:lang w:val="sv-FI"/>
        </w:rPr>
        <w:t xml:space="preserve"> som används i undervisningen. </w:t>
      </w:r>
      <w:r w:rsidRPr="00E24DA2">
        <w:rPr>
          <w:rFonts w:asciiTheme="minorHAnsi" w:eastAsia="Arial" w:hAnsiTheme="minorHAnsi" w:cs="Arial"/>
          <w:color w:val="000000"/>
          <w:lang w:val="sv-FI"/>
        </w:rPr>
        <w:t xml:space="preserve">Texterna är </w:t>
      </w:r>
      <w:r w:rsidRPr="00E24DA2">
        <w:rPr>
          <w:rFonts w:asciiTheme="minorHAnsi" w:eastAsia="Arial" w:hAnsiTheme="minorHAnsi" w:cs="Arial"/>
          <w:b/>
          <w:bCs/>
          <w:color w:val="000000"/>
          <w:lang w:val="sv-FI"/>
        </w:rPr>
        <w:t>”</w:t>
      </w:r>
      <w:proofErr w:type="spellStart"/>
      <w:r w:rsidRPr="00E24DA2">
        <w:rPr>
          <w:rFonts w:asciiTheme="minorHAnsi" w:eastAsia="Arial" w:hAnsiTheme="minorHAnsi" w:cs="Arial"/>
          <w:b/>
          <w:bCs/>
          <w:color w:val="000000"/>
          <w:lang w:val="sv-FI"/>
        </w:rPr>
        <w:t>Väinön</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viimeiset</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kirjeet</w:t>
      </w:r>
      <w:proofErr w:type="spellEnd"/>
      <w:r w:rsidRPr="00E24DA2">
        <w:rPr>
          <w:rFonts w:asciiTheme="minorHAnsi" w:eastAsia="Arial" w:hAnsiTheme="minorHAnsi" w:cs="Arial"/>
          <w:b/>
          <w:bCs/>
          <w:color w:val="000000"/>
          <w:lang w:val="sv-FI"/>
        </w:rPr>
        <w:t>” på sidan 40</w:t>
      </w:r>
      <w:r w:rsidRPr="00E24DA2">
        <w:rPr>
          <w:rFonts w:asciiTheme="minorHAnsi" w:eastAsia="Arial" w:hAnsiTheme="minorHAnsi" w:cs="Arial"/>
          <w:color w:val="000000"/>
          <w:lang w:val="sv-FI"/>
        </w:rPr>
        <w:t xml:space="preserve"> och </w:t>
      </w:r>
      <w:r w:rsidRPr="00E24DA2">
        <w:rPr>
          <w:rFonts w:asciiTheme="minorHAnsi" w:eastAsia="Arial" w:hAnsiTheme="minorHAnsi" w:cs="Arial"/>
          <w:b/>
          <w:bCs/>
          <w:color w:val="000000"/>
          <w:lang w:val="sv-FI"/>
        </w:rPr>
        <w:t>”</w:t>
      </w:r>
      <w:proofErr w:type="spellStart"/>
      <w:r w:rsidRPr="00E24DA2">
        <w:rPr>
          <w:rFonts w:asciiTheme="minorHAnsi" w:eastAsia="Arial" w:hAnsiTheme="minorHAnsi" w:cs="Arial"/>
          <w:b/>
          <w:bCs/>
          <w:color w:val="000000"/>
          <w:lang w:val="sv-FI"/>
        </w:rPr>
        <w:t>Sotatoimet</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eivät</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mitään</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lastenleikkiä</w:t>
      </w:r>
      <w:proofErr w:type="spellEnd"/>
      <w:r w:rsidRPr="00E24DA2">
        <w:rPr>
          <w:rFonts w:asciiTheme="minorHAnsi" w:eastAsia="Arial" w:hAnsiTheme="minorHAnsi" w:cs="Arial"/>
          <w:b/>
          <w:bCs/>
          <w:color w:val="000000"/>
          <w:lang w:val="sv-FI"/>
        </w:rPr>
        <w:t xml:space="preserve"> </w:t>
      </w:r>
      <w:proofErr w:type="spellStart"/>
      <w:r w:rsidRPr="00E24DA2">
        <w:rPr>
          <w:rFonts w:asciiTheme="minorHAnsi" w:eastAsia="Arial" w:hAnsiTheme="minorHAnsi" w:cs="Arial"/>
          <w:b/>
          <w:bCs/>
          <w:color w:val="000000"/>
          <w:lang w:val="sv-FI"/>
        </w:rPr>
        <w:t>olleetkaan</w:t>
      </w:r>
      <w:proofErr w:type="spellEnd"/>
      <w:r w:rsidRPr="00E24DA2">
        <w:rPr>
          <w:rFonts w:asciiTheme="minorHAnsi" w:eastAsia="Arial" w:hAnsiTheme="minorHAnsi" w:cs="Arial"/>
          <w:b/>
          <w:bCs/>
          <w:color w:val="000000"/>
          <w:lang w:val="sv-FI"/>
        </w:rPr>
        <w:t xml:space="preserve">” på sidan 46. </w:t>
      </w:r>
      <w:r>
        <w:rPr>
          <w:rFonts w:asciiTheme="minorHAnsi" w:eastAsia="Arial" w:hAnsiTheme="minorHAnsi" w:cs="Arial"/>
          <w:color w:val="000000"/>
          <w:lang w:val="sv-FI"/>
        </w:rPr>
        <w:t xml:space="preserve">Syftet med uppgiften är att eleven ska få öva på att tolka källor. De färdigheter som bedöms i uppgiften är M11, som är att </w:t>
      </w:r>
      <w:r>
        <w:rPr>
          <w:rFonts w:asciiTheme="minorHAnsi" w:eastAsia="Arial" w:hAnsiTheme="minorHAnsi" w:cs="Arial"/>
          <w:i/>
          <w:iCs/>
          <w:color w:val="000000"/>
          <w:lang w:val="sv-FI"/>
        </w:rPr>
        <w:t>lära eleven att använda olika källor, jämföra dem och göra en egen motiverad tolkning utgående från dem</w:t>
      </w:r>
      <w:r>
        <w:rPr>
          <w:rFonts w:asciiTheme="minorHAnsi" w:eastAsia="Arial" w:hAnsiTheme="minorHAnsi" w:cs="Arial"/>
          <w:color w:val="000000"/>
          <w:lang w:val="sv-FI"/>
        </w:rPr>
        <w:t xml:space="preserve"> samt M2, som är att </w:t>
      </w:r>
      <w:r>
        <w:rPr>
          <w:rFonts w:asciiTheme="minorHAnsi" w:eastAsia="Arial" w:hAnsiTheme="minorHAnsi" w:cs="Arial"/>
          <w:i/>
          <w:iCs/>
          <w:color w:val="000000"/>
          <w:lang w:val="sv-FI"/>
        </w:rPr>
        <w:t>aktivera eleven att söka historisk information och att bedöma källornas tillförlitlighet</w:t>
      </w:r>
      <w:r>
        <w:rPr>
          <w:rFonts w:asciiTheme="minorHAnsi" w:eastAsia="Arial" w:hAnsiTheme="minorHAnsi" w:cs="Arial"/>
          <w:color w:val="000000"/>
          <w:lang w:val="sv-FI"/>
        </w:rPr>
        <w:t>. I uppgiften övar man också på färdigheter enligt M8, som inte används som grund för bildandet av vitsordet.</w:t>
      </w:r>
      <w:r w:rsidR="005508C1" w:rsidRPr="00E24DA2">
        <w:rPr>
          <w:rFonts w:asciiTheme="minorHAnsi" w:hAnsiTheme="minorHAnsi"/>
          <w:lang w:val="sv-FI"/>
        </w:rPr>
        <w:br w:type="page"/>
      </w:r>
    </w:p>
    <w:p w14:paraId="362A3F18" w14:textId="77777777" w:rsidR="00E24DA2" w:rsidRPr="00C41A4A" w:rsidRDefault="00E24DA2" w:rsidP="00E24DA2">
      <w:pPr>
        <w:pStyle w:val="Otsikko1"/>
        <w:spacing w:line="276" w:lineRule="auto"/>
        <w:rPr>
          <w:rFonts w:asciiTheme="minorHAnsi" w:eastAsia="Calibri" w:hAnsiTheme="minorHAnsi" w:cs="Calibri"/>
          <w:b/>
          <w:caps/>
          <w:color w:val="auto"/>
          <w:sz w:val="40"/>
          <w:szCs w:val="40"/>
          <w:lang w:val="sv-SE"/>
        </w:rPr>
      </w:pPr>
      <w:r>
        <w:rPr>
          <w:rFonts w:asciiTheme="minorHAnsi" w:eastAsia="Calibri" w:hAnsiTheme="minorHAnsi" w:cs="Calibri"/>
          <w:b/>
          <w:bCs/>
          <w:caps/>
          <w:color w:val="auto"/>
          <w:sz w:val="40"/>
          <w:szCs w:val="40"/>
          <w:lang w:val="sv-FI"/>
        </w:rPr>
        <w:lastRenderedPageBreak/>
        <w:t>KÄLLTOLKNINGSUPPGIFT</w:t>
      </w:r>
    </w:p>
    <w:p w14:paraId="0DC34D18" w14:textId="77777777" w:rsidR="00E24DA2" w:rsidRPr="00C41A4A" w:rsidRDefault="00E24DA2" w:rsidP="00E24DA2">
      <w:pPr>
        <w:pStyle w:val="Otsikko1"/>
        <w:spacing w:line="276" w:lineRule="auto"/>
        <w:rPr>
          <w:rFonts w:asciiTheme="minorHAnsi" w:eastAsia="Calibri" w:hAnsiTheme="minorHAnsi" w:cs="Calibri"/>
          <w:b/>
          <w:caps/>
          <w:color w:val="006699"/>
          <w:sz w:val="28"/>
          <w:szCs w:val="28"/>
          <w:lang w:val="sv-SE"/>
        </w:rPr>
      </w:pPr>
      <w:r>
        <w:rPr>
          <w:rFonts w:asciiTheme="minorHAnsi" w:eastAsia="Calibri" w:hAnsiTheme="minorHAnsi" w:cs="Calibri"/>
          <w:b/>
          <w:bCs/>
          <w:caps/>
          <w:color w:val="006699"/>
          <w:sz w:val="28"/>
          <w:szCs w:val="28"/>
          <w:lang w:val="sv-FI"/>
        </w:rPr>
        <w:t>Anvisningar för eleven</w:t>
      </w:r>
    </w:p>
    <w:p w14:paraId="18714F3D" w14:textId="77777777" w:rsidR="00E24DA2" w:rsidRPr="005508C1" w:rsidRDefault="00E24DA2" w:rsidP="00E24DA2">
      <w:pPr>
        <w:spacing w:line="276" w:lineRule="auto"/>
        <w:rPr>
          <w:rFonts w:asciiTheme="minorHAnsi" w:hAnsiTheme="minorHAnsi"/>
        </w:rPr>
      </w:pPr>
      <w:r>
        <w:rPr>
          <w:rFonts w:asciiTheme="minorHAnsi" w:hAnsiTheme="minorHAnsi"/>
          <w:lang w:val="sv-FI"/>
        </w:rPr>
        <w:t>Läs de två källtexterna som hittas via länken och besvara frågorna nedan utifrån dem. Läs bedömningskriterierna innan du börjar med uppgiften.</w:t>
      </w:r>
    </w:p>
    <w:p w14:paraId="4DF98F81" w14:textId="77777777" w:rsidR="00E24DA2" w:rsidRPr="005508C1" w:rsidRDefault="00E24DA2" w:rsidP="00E24DA2">
      <w:pPr>
        <w:spacing w:after="0" w:line="276" w:lineRule="auto"/>
        <w:ind w:left="360"/>
        <w:rPr>
          <w:rFonts w:asciiTheme="minorHAnsi" w:eastAsia="Times New Roman" w:hAnsiTheme="minorHAnsi" w:cs="Times New Roman"/>
          <w:sz w:val="24"/>
          <w:szCs w:val="24"/>
        </w:rPr>
      </w:pPr>
      <w:proofErr w:type="spellStart"/>
      <w:r w:rsidRPr="00C41A4A">
        <w:rPr>
          <w:rFonts w:asciiTheme="minorHAnsi" w:eastAsia="Arial" w:hAnsiTheme="minorHAnsi" w:cs="Arial"/>
          <w:color w:val="000000"/>
        </w:rPr>
        <w:t>Boken</w:t>
      </w:r>
      <w:proofErr w:type="spellEnd"/>
      <w:r w:rsidRPr="00C41A4A">
        <w:rPr>
          <w:rFonts w:asciiTheme="minorHAnsi" w:eastAsia="Arial" w:hAnsiTheme="minorHAnsi" w:cs="Arial"/>
          <w:color w:val="000000"/>
        </w:rPr>
        <w:t xml:space="preserve"> ”1918 – </w:t>
      </w:r>
      <w:proofErr w:type="spellStart"/>
      <w:r w:rsidRPr="00C41A4A">
        <w:rPr>
          <w:rFonts w:asciiTheme="minorHAnsi" w:eastAsia="Arial" w:hAnsiTheme="minorHAnsi" w:cs="Arial"/>
          <w:color w:val="000000"/>
        </w:rPr>
        <w:t>Jag</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var</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där</w:t>
      </w:r>
      <w:proofErr w:type="spellEnd"/>
      <w:r w:rsidRPr="00C41A4A">
        <w:rPr>
          <w:rFonts w:asciiTheme="minorHAnsi" w:eastAsia="Arial" w:hAnsiTheme="minorHAnsi" w:cs="Arial"/>
          <w:color w:val="000000"/>
        </w:rPr>
        <w:t xml:space="preserve">” </w:t>
      </w:r>
      <w:hyperlink r:id="rId7">
        <w:r w:rsidRPr="00C41A4A">
          <w:rPr>
            <w:rFonts w:asciiTheme="minorHAnsi" w:eastAsia="Arial" w:hAnsiTheme="minorHAnsi" w:cs="Arial"/>
            <w:b/>
            <w:bCs/>
            <w:color w:val="006699"/>
            <w:u w:val="single"/>
          </w:rPr>
          <w:t>https://www.1918.finlit.fi/</w:t>
        </w:r>
      </w:hyperlink>
      <w:r w:rsidRPr="00C41A4A">
        <w:rPr>
          <w:rFonts w:asciiTheme="minorHAnsi" w:eastAsia="Arial" w:hAnsiTheme="minorHAnsi" w:cs="Arial"/>
          <w:color w:val="000000"/>
        </w:rPr>
        <w:t xml:space="preserve">: </w:t>
      </w:r>
      <w:r w:rsidRPr="00C41A4A">
        <w:rPr>
          <w:rFonts w:asciiTheme="minorHAnsi" w:eastAsia="Arial" w:hAnsiTheme="minorHAnsi" w:cs="Arial"/>
          <w:b/>
          <w:bCs/>
          <w:color w:val="000000"/>
        </w:rPr>
        <w:t xml:space="preserve">s. 40 ”Väinön viimeiset kirjeet” </w:t>
      </w:r>
      <w:proofErr w:type="spellStart"/>
      <w:r w:rsidRPr="00C41A4A">
        <w:rPr>
          <w:rFonts w:asciiTheme="minorHAnsi" w:eastAsia="Arial" w:hAnsiTheme="minorHAnsi" w:cs="Arial"/>
          <w:color w:val="000000"/>
        </w:rPr>
        <w:t>och</w:t>
      </w:r>
      <w:proofErr w:type="spellEnd"/>
      <w:r w:rsidRPr="00C41A4A">
        <w:rPr>
          <w:rFonts w:asciiTheme="minorHAnsi" w:eastAsia="Arial" w:hAnsiTheme="minorHAnsi" w:cs="Arial"/>
          <w:color w:val="000000"/>
        </w:rPr>
        <w:t xml:space="preserve"> </w:t>
      </w:r>
      <w:r w:rsidRPr="00C41A4A">
        <w:rPr>
          <w:rFonts w:asciiTheme="minorHAnsi" w:eastAsia="Arial" w:hAnsiTheme="minorHAnsi" w:cs="Arial"/>
          <w:b/>
          <w:bCs/>
          <w:color w:val="000000"/>
        </w:rPr>
        <w:t>s. 46 ”Sotatoimet eivät mitään lastenleikkiä olleetkaan”</w:t>
      </w:r>
      <w:r w:rsidRPr="00C41A4A">
        <w:rPr>
          <w:rFonts w:asciiTheme="minorHAnsi" w:eastAsia="Arial" w:hAnsiTheme="minorHAnsi" w:cs="Arial"/>
          <w:sz w:val="24"/>
          <w:szCs w:val="24"/>
        </w:rPr>
        <w:br/>
      </w:r>
    </w:p>
    <w:p w14:paraId="7A03387A" w14:textId="77777777" w:rsidR="00E24DA2" w:rsidRDefault="00E24DA2" w:rsidP="00E24DA2">
      <w:pPr>
        <w:pStyle w:val="Luettelokappale"/>
        <w:numPr>
          <w:ilvl w:val="0"/>
          <w:numId w:val="3"/>
        </w:numPr>
        <w:spacing w:after="0" w:line="276" w:lineRule="auto"/>
        <w:rPr>
          <w:rFonts w:asciiTheme="minorHAnsi" w:eastAsia="Arial" w:hAnsiTheme="minorHAnsi" w:cs="Arial"/>
          <w:color w:val="000000"/>
        </w:rPr>
      </w:pPr>
    </w:p>
    <w:p w14:paraId="689AA0BF" w14:textId="77777777" w:rsidR="00E24DA2" w:rsidRDefault="00E24DA2" w:rsidP="00E24DA2">
      <w:pPr>
        <w:pStyle w:val="Luettelokappale"/>
        <w:numPr>
          <w:ilvl w:val="1"/>
          <w:numId w:val="3"/>
        </w:numPr>
        <w:spacing w:after="0" w:line="276" w:lineRule="auto"/>
        <w:rPr>
          <w:rFonts w:asciiTheme="minorHAnsi" w:eastAsia="Arial" w:hAnsiTheme="minorHAnsi" w:cs="Arial"/>
          <w:color w:val="000000"/>
        </w:rPr>
      </w:pPr>
      <w:proofErr w:type="spellStart"/>
      <w:r w:rsidRPr="00C41A4A">
        <w:rPr>
          <w:rFonts w:asciiTheme="minorHAnsi" w:eastAsia="Arial" w:hAnsiTheme="minorHAnsi" w:cs="Arial"/>
          <w:color w:val="000000"/>
        </w:rPr>
        <w:t>Hurdan</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källa</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är</w:t>
      </w:r>
      <w:proofErr w:type="spellEnd"/>
      <w:r w:rsidRPr="00C41A4A">
        <w:rPr>
          <w:rFonts w:asciiTheme="minorHAnsi" w:eastAsia="Arial" w:hAnsiTheme="minorHAnsi" w:cs="Arial"/>
          <w:color w:val="000000"/>
        </w:rPr>
        <w:t xml:space="preserve"> s. 40 ”Väinön viimeiset kirjeet”?</w:t>
      </w:r>
    </w:p>
    <w:p w14:paraId="0F15A61E" w14:textId="77777777" w:rsidR="00E24DA2" w:rsidRPr="005508C1" w:rsidRDefault="00E24DA2" w:rsidP="00E24DA2">
      <w:pPr>
        <w:pStyle w:val="Luettelokappale"/>
        <w:numPr>
          <w:ilvl w:val="1"/>
          <w:numId w:val="3"/>
        </w:numPr>
        <w:spacing w:after="0" w:line="276" w:lineRule="auto"/>
        <w:rPr>
          <w:rFonts w:asciiTheme="minorHAnsi" w:eastAsia="Arial" w:hAnsiTheme="minorHAnsi" w:cs="Arial"/>
          <w:color w:val="000000"/>
        </w:rPr>
      </w:pPr>
      <w:proofErr w:type="spellStart"/>
      <w:r w:rsidRPr="00C41A4A">
        <w:rPr>
          <w:rFonts w:asciiTheme="minorHAnsi" w:eastAsia="Arial" w:hAnsiTheme="minorHAnsi" w:cs="Arial"/>
          <w:color w:val="000000"/>
        </w:rPr>
        <w:t>Hurdan</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källa</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är</w:t>
      </w:r>
      <w:proofErr w:type="spellEnd"/>
      <w:r w:rsidRPr="00C41A4A">
        <w:rPr>
          <w:rFonts w:asciiTheme="minorHAnsi" w:eastAsia="Arial" w:hAnsiTheme="minorHAnsi" w:cs="Arial"/>
          <w:color w:val="000000"/>
        </w:rPr>
        <w:t xml:space="preserve"> s. 46 ”Sotatoimet eivät mitään lastenleikkiä olleetkaan”?</w:t>
      </w:r>
    </w:p>
    <w:p w14:paraId="4C92817F" w14:textId="77777777" w:rsidR="00E24DA2" w:rsidRPr="005508C1" w:rsidRDefault="00E24DA2" w:rsidP="00E24DA2">
      <w:pPr>
        <w:spacing w:after="0" w:line="276" w:lineRule="auto"/>
        <w:rPr>
          <w:rFonts w:asciiTheme="minorHAnsi" w:eastAsia="Times New Roman" w:hAnsiTheme="minorHAnsi" w:cs="Times New Roman"/>
          <w:sz w:val="24"/>
          <w:szCs w:val="24"/>
        </w:rPr>
      </w:pPr>
    </w:p>
    <w:p w14:paraId="2B7ED29C" w14:textId="77777777" w:rsidR="00E24DA2" w:rsidRPr="005508C1" w:rsidRDefault="00E24DA2" w:rsidP="00E24DA2">
      <w:pPr>
        <w:numPr>
          <w:ilvl w:val="0"/>
          <w:numId w:val="3"/>
        </w:numPr>
        <w:pBdr>
          <w:top w:val="nil"/>
          <w:left w:val="nil"/>
          <w:bottom w:val="nil"/>
          <w:right w:val="nil"/>
          <w:between w:val="nil"/>
        </w:pBdr>
        <w:spacing w:after="0" w:line="276" w:lineRule="auto"/>
        <w:rPr>
          <w:rFonts w:asciiTheme="minorHAnsi" w:eastAsia="Times New Roman" w:hAnsiTheme="minorHAnsi" w:cs="Times New Roman"/>
          <w:color w:val="000000"/>
          <w:sz w:val="24"/>
          <w:szCs w:val="24"/>
        </w:rPr>
      </w:pPr>
      <w:r>
        <w:rPr>
          <w:rFonts w:asciiTheme="minorHAnsi" w:hAnsiTheme="minorHAnsi"/>
          <w:color w:val="000000"/>
          <w:lang w:val="sv-FI"/>
        </w:rPr>
        <w:t>Vilken av källorna tycker du verkar mer tillförlitlig? Varför?</w:t>
      </w:r>
      <w:r>
        <w:rPr>
          <w:rFonts w:asciiTheme="minorHAnsi" w:hAnsiTheme="minorHAnsi"/>
          <w:sz w:val="24"/>
          <w:szCs w:val="24"/>
          <w:lang w:val="sv-FI"/>
        </w:rPr>
        <w:br/>
      </w:r>
    </w:p>
    <w:p w14:paraId="3B626C9C" w14:textId="77777777" w:rsidR="00E24DA2" w:rsidRPr="005508C1" w:rsidRDefault="00E24DA2" w:rsidP="00E24DA2">
      <w:pPr>
        <w:numPr>
          <w:ilvl w:val="0"/>
          <w:numId w:val="3"/>
        </w:numPr>
        <w:pBdr>
          <w:top w:val="nil"/>
          <w:left w:val="nil"/>
          <w:bottom w:val="nil"/>
          <w:right w:val="nil"/>
          <w:between w:val="nil"/>
        </w:pBdr>
        <w:spacing w:after="0" w:line="276" w:lineRule="auto"/>
        <w:rPr>
          <w:rFonts w:asciiTheme="minorHAnsi" w:eastAsia="Arial" w:hAnsiTheme="minorHAnsi" w:cs="Arial"/>
          <w:color w:val="000000"/>
        </w:rPr>
      </w:pPr>
      <w:r>
        <w:rPr>
          <w:rFonts w:asciiTheme="minorHAnsi" w:eastAsia="Arial" w:hAnsiTheme="minorHAnsi" w:cs="Arial"/>
          <w:color w:val="000000"/>
          <w:lang w:val="sv-FI"/>
        </w:rPr>
        <w:t>På vilken sida stred  </w:t>
      </w:r>
    </w:p>
    <w:p w14:paraId="49ED7084" w14:textId="77777777" w:rsidR="00E24DA2" w:rsidRPr="005508C1" w:rsidRDefault="00E24DA2" w:rsidP="00E24DA2">
      <w:pPr>
        <w:pStyle w:val="Luettelokappale"/>
        <w:numPr>
          <w:ilvl w:val="1"/>
          <w:numId w:val="3"/>
        </w:numPr>
        <w:spacing w:after="0" w:line="276" w:lineRule="auto"/>
        <w:rPr>
          <w:rFonts w:asciiTheme="minorHAnsi" w:eastAsia="Times New Roman" w:hAnsiTheme="minorHAnsi" w:cs="Times New Roman"/>
          <w:sz w:val="24"/>
          <w:szCs w:val="24"/>
        </w:rPr>
      </w:pPr>
      <w:r>
        <w:rPr>
          <w:rFonts w:asciiTheme="minorHAnsi" w:eastAsia="Arial" w:hAnsiTheme="minorHAnsi" w:cs="Arial"/>
          <w:color w:val="000000"/>
          <w:lang w:val="sv-FI"/>
        </w:rPr>
        <w:t>Väinö? </w:t>
      </w:r>
    </w:p>
    <w:p w14:paraId="35025B9C" w14:textId="77777777" w:rsidR="00E24DA2" w:rsidRPr="005508C1" w:rsidRDefault="00E24DA2" w:rsidP="00E24DA2">
      <w:pPr>
        <w:pStyle w:val="Luettelokappale"/>
        <w:numPr>
          <w:ilvl w:val="1"/>
          <w:numId w:val="3"/>
        </w:numPr>
        <w:spacing w:after="0" w:line="276" w:lineRule="auto"/>
        <w:rPr>
          <w:rFonts w:asciiTheme="minorHAnsi" w:eastAsia="Times New Roman" w:hAnsiTheme="minorHAnsi" w:cs="Times New Roman"/>
          <w:sz w:val="24"/>
          <w:szCs w:val="24"/>
        </w:rPr>
      </w:pPr>
      <w:r>
        <w:rPr>
          <w:rFonts w:asciiTheme="minorHAnsi" w:hAnsiTheme="minorHAnsi"/>
          <w:color w:val="000000"/>
          <w:lang w:val="sv-FI"/>
        </w:rPr>
        <w:t>Lauri?</w:t>
      </w:r>
      <w:r>
        <w:rPr>
          <w:rFonts w:asciiTheme="minorHAnsi" w:hAnsiTheme="minorHAnsi"/>
          <w:sz w:val="24"/>
          <w:szCs w:val="24"/>
          <w:lang w:val="sv-FI"/>
        </w:rPr>
        <w:br/>
      </w:r>
    </w:p>
    <w:p w14:paraId="3681397A" w14:textId="77777777" w:rsidR="00E24DA2" w:rsidRPr="00C41A4A" w:rsidRDefault="00E24DA2" w:rsidP="00E24DA2">
      <w:pPr>
        <w:numPr>
          <w:ilvl w:val="0"/>
          <w:numId w:val="3"/>
        </w:numPr>
        <w:pBdr>
          <w:top w:val="nil"/>
          <w:left w:val="nil"/>
          <w:bottom w:val="nil"/>
          <w:right w:val="nil"/>
          <w:between w:val="nil"/>
        </w:pBdr>
        <w:spacing w:after="0" w:line="276" w:lineRule="auto"/>
        <w:rPr>
          <w:rFonts w:asciiTheme="minorHAnsi" w:eastAsia="Arial" w:hAnsiTheme="minorHAnsi" w:cs="Arial"/>
          <w:color w:val="000000"/>
          <w:lang w:val="sv-SE"/>
        </w:rPr>
      </w:pPr>
      <w:r>
        <w:rPr>
          <w:rFonts w:asciiTheme="minorHAnsi" w:eastAsia="Arial" w:hAnsiTheme="minorHAnsi" w:cs="Arial"/>
          <w:color w:val="000000"/>
          <w:lang w:val="sv-FI"/>
        </w:rPr>
        <w:t>Leta efter information i källorna och motivera utifrån dem varför personerna valde de sidor de valde i kriget</w:t>
      </w:r>
      <w:r>
        <w:rPr>
          <w:rFonts w:asciiTheme="minorHAnsi" w:eastAsia="Arial" w:hAnsiTheme="minorHAnsi" w:cs="Arial"/>
          <w:lang w:val="sv-FI"/>
        </w:rPr>
        <w:t>.</w:t>
      </w:r>
    </w:p>
    <w:p w14:paraId="1686D3F1" w14:textId="77777777" w:rsidR="00E24DA2" w:rsidRPr="005508C1" w:rsidRDefault="00E24DA2" w:rsidP="00E24DA2">
      <w:pPr>
        <w:pStyle w:val="Luettelokappale"/>
        <w:numPr>
          <w:ilvl w:val="1"/>
          <w:numId w:val="3"/>
        </w:numPr>
        <w:spacing w:after="0" w:line="276" w:lineRule="auto"/>
        <w:rPr>
          <w:rFonts w:asciiTheme="minorHAnsi" w:eastAsia="Times New Roman" w:hAnsiTheme="minorHAnsi" w:cs="Times New Roman"/>
          <w:sz w:val="24"/>
          <w:szCs w:val="24"/>
        </w:rPr>
      </w:pPr>
      <w:r>
        <w:rPr>
          <w:rFonts w:asciiTheme="minorHAnsi" w:eastAsia="Arial" w:hAnsiTheme="minorHAnsi" w:cs="Arial"/>
          <w:color w:val="000000"/>
          <w:lang w:val="sv-FI"/>
        </w:rPr>
        <w:t>Väinö </w:t>
      </w:r>
    </w:p>
    <w:p w14:paraId="4D7D7720" w14:textId="77777777" w:rsidR="00E24DA2" w:rsidRPr="005508C1" w:rsidRDefault="00E24DA2" w:rsidP="00E24DA2">
      <w:pPr>
        <w:pStyle w:val="Luettelokappale"/>
        <w:numPr>
          <w:ilvl w:val="1"/>
          <w:numId w:val="3"/>
        </w:numPr>
        <w:spacing w:after="0" w:line="276" w:lineRule="auto"/>
        <w:rPr>
          <w:rFonts w:asciiTheme="minorHAnsi" w:eastAsia="Times New Roman" w:hAnsiTheme="minorHAnsi" w:cs="Times New Roman"/>
          <w:sz w:val="24"/>
          <w:szCs w:val="24"/>
        </w:rPr>
      </w:pPr>
      <w:r>
        <w:rPr>
          <w:rFonts w:asciiTheme="minorHAnsi" w:eastAsia="Arial" w:hAnsiTheme="minorHAnsi" w:cs="Arial"/>
          <w:color w:val="000000"/>
          <w:lang w:val="sv-FI"/>
        </w:rPr>
        <w:t>Lauri </w:t>
      </w:r>
    </w:p>
    <w:p w14:paraId="614FF7C4" w14:textId="77777777" w:rsidR="00E24DA2" w:rsidRPr="005508C1" w:rsidRDefault="00E24DA2" w:rsidP="00E24DA2">
      <w:pPr>
        <w:pStyle w:val="Luettelokappale"/>
        <w:spacing w:after="0" w:line="276" w:lineRule="auto"/>
        <w:rPr>
          <w:rFonts w:asciiTheme="minorHAnsi" w:eastAsia="Times New Roman" w:hAnsiTheme="minorHAnsi" w:cs="Times New Roman"/>
          <w:sz w:val="24"/>
          <w:szCs w:val="24"/>
        </w:rPr>
      </w:pPr>
    </w:p>
    <w:p w14:paraId="53E0FEAE" w14:textId="77777777" w:rsidR="00E24DA2" w:rsidRPr="00C41A4A" w:rsidRDefault="00E24DA2" w:rsidP="00E24DA2">
      <w:pPr>
        <w:numPr>
          <w:ilvl w:val="0"/>
          <w:numId w:val="3"/>
        </w:numPr>
        <w:pBdr>
          <w:top w:val="nil"/>
          <w:left w:val="nil"/>
          <w:bottom w:val="nil"/>
          <w:right w:val="nil"/>
          <w:between w:val="nil"/>
        </w:pBdr>
        <w:spacing w:after="0" w:line="276" w:lineRule="auto"/>
        <w:rPr>
          <w:rFonts w:asciiTheme="minorHAnsi" w:eastAsia="Arial" w:hAnsiTheme="minorHAnsi" w:cs="Arial"/>
          <w:color w:val="000000"/>
          <w:lang w:val="sv-SE"/>
        </w:rPr>
      </w:pPr>
      <w:r>
        <w:rPr>
          <w:rFonts w:asciiTheme="minorHAnsi" w:eastAsia="Arial" w:hAnsiTheme="minorHAnsi" w:cs="Arial"/>
          <w:color w:val="000000"/>
          <w:lang w:val="sv-FI"/>
        </w:rPr>
        <w:t>Hur framställs motståndarsidan i källorna?</w:t>
      </w:r>
    </w:p>
    <w:p w14:paraId="7997494D" w14:textId="77777777" w:rsidR="00E24DA2" w:rsidRPr="00C41A4A" w:rsidRDefault="00E24DA2" w:rsidP="00E24DA2">
      <w:pPr>
        <w:pBdr>
          <w:top w:val="nil"/>
          <w:left w:val="nil"/>
          <w:bottom w:val="nil"/>
          <w:right w:val="nil"/>
          <w:between w:val="nil"/>
        </w:pBdr>
        <w:spacing w:after="0" w:line="276" w:lineRule="auto"/>
        <w:rPr>
          <w:rFonts w:asciiTheme="minorHAnsi" w:eastAsia="Arial" w:hAnsiTheme="minorHAnsi" w:cs="Arial"/>
          <w:lang w:val="sv-SE"/>
        </w:rPr>
      </w:pPr>
    </w:p>
    <w:p w14:paraId="3BE404FC" w14:textId="77777777" w:rsidR="00E24DA2" w:rsidRPr="00C41A4A" w:rsidRDefault="00E24DA2" w:rsidP="00E24DA2">
      <w:pPr>
        <w:numPr>
          <w:ilvl w:val="0"/>
          <w:numId w:val="3"/>
        </w:numPr>
        <w:pBdr>
          <w:top w:val="nil"/>
          <w:left w:val="nil"/>
          <w:bottom w:val="nil"/>
          <w:right w:val="nil"/>
          <w:between w:val="nil"/>
        </w:pBdr>
        <w:spacing w:after="0" w:line="276" w:lineRule="auto"/>
        <w:rPr>
          <w:rFonts w:asciiTheme="minorHAnsi" w:eastAsia="Arial" w:hAnsiTheme="minorHAnsi" w:cs="Arial"/>
          <w:lang w:val="sv-SE"/>
        </w:rPr>
      </w:pPr>
      <w:r>
        <w:rPr>
          <w:rFonts w:asciiTheme="minorHAnsi" w:eastAsia="Arial" w:hAnsiTheme="minorHAnsi" w:cs="Arial"/>
          <w:lang w:val="sv-FI"/>
        </w:rPr>
        <w:t xml:space="preserve"> Fundera på om det är möjligt att göra olika tolkningar av källorna.</w:t>
      </w:r>
    </w:p>
    <w:p w14:paraId="35A014AF" w14:textId="77777777" w:rsidR="00E24DA2" w:rsidRPr="00C41A4A" w:rsidRDefault="00E24DA2" w:rsidP="00E24DA2">
      <w:pPr>
        <w:spacing w:line="276" w:lineRule="auto"/>
        <w:rPr>
          <w:rFonts w:asciiTheme="minorHAnsi" w:hAnsiTheme="minorHAnsi"/>
          <w:lang w:val="sv-SE"/>
        </w:rPr>
      </w:pPr>
    </w:p>
    <w:p w14:paraId="59464EF2" w14:textId="77777777" w:rsidR="00E24DA2" w:rsidRPr="00C41A4A" w:rsidRDefault="00E24DA2" w:rsidP="00E24DA2">
      <w:pPr>
        <w:spacing w:line="276" w:lineRule="auto"/>
        <w:rPr>
          <w:rFonts w:asciiTheme="minorHAnsi" w:hAnsiTheme="minorHAnsi"/>
          <w:lang w:val="sv-SE"/>
        </w:rPr>
      </w:pPr>
    </w:p>
    <w:p w14:paraId="6408DC92" w14:textId="77777777" w:rsidR="00E24DA2" w:rsidRPr="00C0792D" w:rsidRDefault="00E24DA2" w:rsidP="00E24DA2">
      <w:pPr>
        <w:pStyle w:val="Otsikko1"/>
        <w:spacing w:line="276" w:lineRule="auto"/>
        <w:rPr>
          <w:rFonts w:asciiTheme="minorHAnsi" w:hAnsiTheme="minorHAnsi"/>
          <w:color w:val="auto"/>
          <w:sz w:val="28"/>
          <w:szCs w:val="28"/>
        </w:rPr>
      </w:pPr>
      <w:r>
        <w:rPr>
          <w:rFonts w:asciiTheme="minorHAnsi" w:hAnsiTheme="minorHAnsi"/>
          <w:lang w:val="sv-FI"/>
        </w:rPr>
        <w:br w:type="page"/>
      </w:r>
      <w:r>
        <w:rPr>
          <w:rFonts w:asciiTheme="minorHAnsi" w:eastAsia="Calibri" w:hAnsiTheme="minorHAnsi" w:cs="Calibri"/>
          <w:b/>
          <w:bCs/>
          <w:color w:val="auto"/>
          <w:sz w:val="40"/>
          <w:szCs w:val="40"/>
          <w:lang w:val="sv-FI"/>
        </w:rPr>
        <w:lastRenderedPageBreak/>
        <w:t>BEDÖMNINGSKRITERIER</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E24DA2" w:rsidRPr="005508C1" w14:paraId="0F065C14" w14:textId="77777777" w:rsidTr="003A2CB2">
        <w:trPr>
          <w:trHeight w:val="567"/>
        </w:trPr>
        <w:tc>
          <w:tcPr>
            <w:tcW w:w="1985" w:type="dxa"/>
            <w:tcBorders>
              <w:top w:val="nil"/>
              <w:left w:val="nil"/>
              <w:bottom w:val="nil"/>
              <w:right w:val="nil"/>
            </w:tcBorders>
            <w:shd w:val="clear" w:color="auto" w:fill="auto"/>
          </w:tcPr>
          <w:p w14:paraId="4302C2C1" w14:textId="77777777" w:rsidR="00E24DA2" w:rsidRPr="00E60896" w:rsidRDefault="00E24DA2" w:rsidP="003A2CB2">
            <w:pPr>
              <w:spacing w:line="276" w:lineRule="auto"/>
              <w:jc w:val="both"/>
              <w:rPr>
                <w:rFonts w:asciiTheme="minorHAnsi" w:hAnsiTheme="minorHAnsi"/>
                <w:b/>
                <w:color w:val="006699"/>
                <w:sz w:val="28"/>
                <w:szCs w:val="28"/>
              </w:rPr>
            </w:pPr>
          </w:p>
        </w:tc>
        <w:tc>
          <w:tcPr>
            <w:tcW w:w="8500" w:type="dxa"/>
            <w:tcBorders>
              <w:top w:val="nil"/>
              <w:left w:val="nil"/>
              <w:bottom w:val="nil"/>
              <w:right w:val="nil"/>
            </w:tcBorders>
            <w:shd w:val="clear" w:color="auto" w:fill="auto"/>
          </w:tcPr>
          <w:p w14:paraId="5BF632C3" w14:textId="77777777" w:rsidR="00E24DA2" w:rsidRPr="005508C1" w:rsidRDefault="00E24DA2" w:rsidP="003A2CB2">
            <w:pPr>
              <w:spacing w:line="276" w:lineRule="auto"/>
              <w:jc w:val="both"/>
              <w:rPr>
                <w:rFonts w:asciiTheme="minorHAnsi" w:hAnsiTheme="minorHAnsi"/>
                <w:b/>
                <w:color w:val="806000"/>
                <w:sz w:val="24"/>
                <w:szCs w:val="24"/>
              </w:rPr>
            </w:pPr>
          </w:p>
        </w:tc>
      </w:tr>
      <w:tr w:rsidR="00E24DA2" w:rsidRPr="00E24DA2" w14:paraId="12059FF7" w14:textId="77777777" w:rsidTr="003A2CB2">
        <w:trPr>
          <w:trHeight w:val="291"/>
        </w:trPr>
        <w:tc>
          <w:tcPr>
            <w:tcW w:w="1985" w:type="dxa"/>
            <w:tcBorders>
              <w:top w:val="nil"/>
              <w:left w:val="nil"/>
              <w:bottom w:val="single" w:sz="18" w:space="0" w:color="006699"/>
              <w:right w:val="nil"/>
            </w:tcBorders>
          </w:tcPr>
          <w:p w14:paraId="02071AB3" w14:textId="77777777" w:rsidR="00E24DA2" w:rsidRPr="00C0792D" w:rsidRDefault="00E24DA2" w:rsidP="003A2CB2">
            <w:pPr>
              <w:spacing w:line="276" w:lineRule="auto"/>
              <w:rPr>
                <w:rFonts w:asciiTheme="minorHAnsi" w:hAnsiTheme="minorHAnsi"/>
                <w:b/>
                <w:color w:val="006699"/>
                <w:sz w:val="24"/>
                <w:szCs w:val="24"/>
              </w:rPr>
            </w:pPr>
            <w:r>
              <w:rPr>
                <w:rFonts w:asciiTheme="minorHAnsi" w:hAnsiTheme="minorHAnsi"/>
                <w:b/>
                <w:bCs/>
                <w:color w:val="006699"/>
                <w:sz w:val="24"/>
                <w:szCs w:val="24"/>
                <w:lang w:val="sv-FI"/>
              </w:rPr>
              <w:t>VITSORD</w:t>
            </w:r>
          </w:p>
        </w:tc>
        <w:tc>
          <w:tcPr>
            <w:tcW w:w="8500" w:type="dxa"/>
            <w:tcBorders>
              <w:top w:val="nil"/>
              <w:left w:val="nil"/>
              <w:bottom w:val="single" w:sz="18" w:space="0" w:color="006699"/>
              <w:right w:val="nil"/>
            </w:tcBorders>
            <w:vAlign w:val="center"/>
          </w:tcPr>
          <w:p w14:paraId="6597F7AD" w14:textId="77777777" w:rsidR="00E24DA2" w:rsidRPr="00C41A4A" w:rsidRDefault="00E24DA2" w:rsidP="003A2CB2">
            <w:pPr>
              <w:spacing w:line="276" w:lineRule="auto"/>
              <w:rPr>
                <w:rFonts w:asciiTheme="minorHAnsi" w:eastAsia="Arial" w:hAnsiTheme="minorHAnsi" w:cs="Arial"/>
                <w:b/>
                <w:bCs/>
                <w:color w:val="006699"/>
                <w:sz w:val="24"/>
                <w:szCs w:val="24"/>
                <w:lang w:val="sv-SE"/>
              </w:rPr>
            </w:pPr>
            <w:r>
              <w:rPr>
                <w:rFonts w:asciiTheme="minorHAnsi" w:eastAsia="Arial" w:hAnsiTheme="minorHAnsi" w:cs="Arial"/>
                <w:b/>
                <w:bCs/>
                <w:color w:val="006699"/>
                <w:sz w:val="24"/>
                <w:szCs w:val="24"/>
                <w:lang w:val="sv-FI"/>
              </w:rPr>
              <w:t>BESKRIVNING AV DE KUNSKAPER SOM SKA VISAS I UPPGIFTEN FÖR VITSORDET</w:t>
            </w:r>
          </w:p>
        </w:tc>
      </w:tr>
      <w:tr w:rsidR="00E24DA2" w:rsidRPr="00E24DA2" w14:paraId="2196216E" w14:textId="77777777" w:rsidTr="003A2CB2">
        <w:trPr>
          <w:trHeight w:val="567"/>
        </w:trPr>
        <w:tc>
          <w:tcPr>
            <w:tcW w:w="1985" w:type="dxa"/>
            <w:tcBorders>
              <w:top w:val="single" w:sz="18" w:space="0" w:color="006699"/>
              <w:left w:val="nil"/>
              <w:bottom w:val="single" w:sz="18" w:space="0" w:color="006699"/>
              <w:right w:val="nil"/>
            </w:tcBorders>
          </w:tcPr>
          <w:p w14:paraId="7CD6715C" w14:textId="77777777" w:rsidR="00E24DA2" w:rsidRPr="00C41A4A" w:rsidRDefault="00E24DA2" w:rsidP="003A2CB2">
            <w:pPr>
              <w:spacing w:line="276" w:lineRule="auto"/>
              <w:rPr>
                <w:rFonts w:asciiTheme="minorHAnsi" w:hAnsiTheme="minorHAnsi"/>
                <w:b/>
                <w:color w:val="006699"/>
                <w:lang w:val="sv-SE"/>
              </w:rPr>
            </w:pPr>
          </w:p>
          <w:p w14:paraId="49C7E430" w14:textId="77777777" w:rsidR="00E24DA2" w:rsidRPr="00E60896" w:rsidRDefault="00E24DA2" w:rsidP="003A2CB2">
            <w:pPr>
              <w:spacing w:line="276" w:lineRule="auto"/>
              <w:rPr>
                <w:rFonts w:asciiTheme="minorHAnsi" w:hAnsiTheme="minorHAnsi"/>
                <w:b/>
                <w:color w:val="006699"/>
                <w:sz w:val="20"/>
                <w:szCs w:val="20"/>
              </w:rPr>
            </w:pPr>
            <w:r>
              <w:rPr>
                <w:rFonts w:asciiTheme="minorHAnsi" w:hAnsiTheme="minorHAnsi"/>
                <w:b/>
                <w:bCs/>
                <w:color w:val="006699"/>
                <w:sz w:val="32"/>
                <w:szCs w:val="32"/>
                <w:lang w:val="sv-FI"/>
              </w:rPr>
              <w:t>5</w:t>
            </w:r>
          </w:p>
        </w:tc>
        <w:tc>
          <w:tcPr>
            <w:tcW w:w="8500" w:type="dxa"/>
            <w:tcBorders>
              <w:top w:val="single" w:sz="18" w:space="0" w:color="006699"/>
              <w:left w:val="nil"/>
              <w:bottom w:val="single" w:sz="18" w:space="0" w:color="006699"/>
              <w:right w:val="nil"/>
            </w:tcBorders>
            <w:vAlign w:val="center"/>
          </w:tcPr>
          <w:p w14:paraId="1489D264" w14:textId="77777777" w:rsidR="00E24DA2" w:rsidRPr="00C41A4A" w:rsidRDefault="00E24DA2" w:rsidP="003A2CB2">
            <w:pPr>
              <w:spacing w:before="240" w:line="276" w:lineRule="auto"/>
              <w:jc w:val="both"/>
              <w:rPr>
                <w:rFonts w:asciiTheme="minorHAnsi" w:eastAsia="Arial" w:hAnsiTheme="minorHAnsi" w:cs="Arial"/>
                <w:lang w:val="sv-SE"/>
              </w:rPr>
            </w:pPr>
            <w:r>
              <w:rPr>
                <w:rFonts w:asciiTheme="minorHAnsi" w:eastAsia="Arial" w:hAnsiTheme="minorHAnsi" w:cs="Arial"/>
                <w:lang w:val="sv-FI"/>
              </w:rPr>
              <w:t>Eleven har med lärarens hjälp identifierat den ena källan som en samtida källa (brev) och den andra som en memoar. Eleven har med lärarens hjälp hittat information i källorna om på vilken sida Väinö respektive Lauri stred.</w:t>
            </w:r>
          </w:p>
          <w:p w14:paraId="06590EB6" w14:textId="77777777" w:rsidR="00E24DA2" w:rsidRPr="00C41A4A" w:rsidRDefault="00E24DA2" w:rsidP="003A2CB2">
            <w:pPr>
              <w:spacing w:line="276" w:lineRule="auto"/>
              <w:jc w:val="both"/>
              <w:rPr>
                <w:rFonts w:asciiTheme="minorHAnsi" w:eastAsia="Arial" w:hAnsiTheme="minorHAnsi" w:cs="Arial"/>
                <w:lang w:val="sv-SE"/>
              </w:rPr>
            </w:pPr>
          </w:p>
        </w:tc>
      </w:tr>
      <w:tr w:rsidR="00E24DA2" w:rsidRPr="005508C1" w14:paraId="14A56B9E" w14:textId="77777777" w:rsidTr="003A2CB2">
        <w:trPr>
          <w:trHeight w:val="567"/>
        </w:trPr>
        <w:tc>
          <w:tcPr>
            <w:tcW w:w="1985" w:type="dxa"/>
            <w:tcBorders>
              <w:top w:val="single" w:sz="18" w:space="0" w:color="006699"/>
              <w:left w:val="nil"/>
              <w:bottom w:val="single" w:sz="18" w:space="0" w:color="006699"/>
              <w:right w:val="nil"/>
            </w:tcBorders>
          </w:tcPr>
          <w:p w14:paraId="178D2D1D" w14:textId="77777777" w:rsidR="00E24DA2" w:rsidRPr="00C41A4A" w:rsidRDefault="00E24DA2" w:rsidP="003A2CB2">
            <w:pPr>
              <w:spacing w:line="276" w:lineRule="auto"/>
              <w:rPr>
                <w:rFonts w:asciiTheme="minorHAnsi" w:hAnsiTheme="minorHAnsi"/>
                <w:b/>
                <w:color w:val="006699"/>
                <w:lang w:val="sv-SE"/>
              </w:rPr>
            </w:pPr>
          </w:p>
          <w:p w14:paraId="1E087533" w14:textId="77777777" w:rsidR="00E24DA2" w:rsidRPr="00E60896" w:rsidRDefault="00E24DA2" w:rsidP="003A2CB2">
            <w:pPr>
              <w:spacing w:line="276" w:lineRule="auto"/>
              <w:rPr>
                <w:rFonts w:asciiTheme="minorHAnsi" w:hAnsiTheme="minorHAnsi"/>
                <w:b/>
                <w:color w:val="006699"/>
              </w:rPr>
            </w:pPr>
            <w:r>
              <w:rPr>
                <w:rFonts w:asciiTheme="minorHAnsi" w:hAnsiTheme="minorHAnsi"/>
                <w:b/>
                <w:bCs/>
                <w:color w:val="006699"/>
                <w:sz w:val="32"/>
                <w:szCs w:val="32"/>
                <w:lang w:val="sv-FI"/>
              </w:rPr>
              <w:t>7</w:t>
            </w:r>
          </w:p>
        </w:tc>
        <w:tc>
          <w:tcPr>
            <w:tcW w:w="8500" w:type="dxa"/>
            <w:tcBorders>
              <w:top w:val="single" w:sz="18" w:space="0" w:color="006699"/>
              <w:left w:val="nil"/>
              <w:bottom w:val="single" w:sz="18" w:space="0" w:color="006699"/>
              <w:right w:val="nil"/>
            </w:tcBorders>
            <w:vAlign w:val="center"/>
          </w:tcPr>
          <w:p w14:paraId="4584D9D4" w14:textId="77777777" w:rsidR="00E24DA2" w:rsidRPr="005508C1" w:rsidRDefault="00E24DA2" w:rsidP="003A2CB2">
            <w:pPr>
              <w:shd w:val="clear" w:color="auto" w:fill="FFFFFF"/>
              <w:spacing w:before="240" w:after="225" w:line="276" w:lineRule="auto"/>
              <w:jc w:val="both"/>
              <w:rPr>
                <w:rFonts w:asciiTheme="minorHAnsi" w:eastAsia="Times New Roman" w:hAnsiTheme="minorHAnsi" w:cs="Times New Roman"/>
                <w:sz w:val="24"/>
                <w:szCs w:val="24"/>
              </w:rPr>
            </w:pPr>
            <w:r>
              <w:rPr>
                <w:rFonts w:asciiTheme="minorHAnsi" w:eastAsia="Arial" w:hAnsiTheme="minorHAnsi" w:cs="Arial"/>
                <w:lang w:val="sv-FI"/>
              </w:rPr>
              <w:t>Eleven har med lite hjälp av läraren identifierat den ena källan som en samtida källa (brev) och den andra som en memoar. Eleven har hittat information i källorna om på vilken sida Väinö respektive Lauri stred. Källornas beskrivning av fienden tas upp kortfattat i svaret.</w:t>
            </w:r>
          </w:p>
        </w:tc>
      </w:tr>
      <w:tr w:rsidR="00E24DA2" w:rsidRPr="005508C1" w14:paraId="24C876E7" w14:textId="77777777" w:rsidTr="003A2CB2">
        <w:trPr>
          <w:trHeight w:val="567"/>
        </w:trPr>
        <w:tc>
          <w:tcPr>
            <w:tcW w:w="1985" w:type="dxa"/>
            <w:tcBorders>
              <w:top w:val="single" w:sz="18" w:space="0" w:color="006699"/>
              <w:left w:val="nil"/>
              <w:bottom w:val="single" w:sz="18" w:space="0" w:color="006699"/>
              <w:right w:val="nil"/>
            </w:tcBorders>
          </w:tcPr>
          <w:p w14:paraId="291E3875" w14:textId="77777777" w:rsidR="00E24DA2" w:rsidRPr="00E60896" w:rsidRDefault="00E24DA2" w:rsidP="003A2CB2">
            <w:pPr>
              <w:spacing w:line="276" w:lineRule="auto"/>
              <w:rPr>
                <w:rFonts w:asciiTheme="minorHAnsi" w:hAnsiTheme="minorHAnsi"/>
                <w:b/>
                <w:color w:val="006699"/>
              </w:rPr>
            </w:pPr>
          </w:p>
          <w:p w14:paraId="0768B2DB" w14:textId="77777777" w:rsidR="00E24DA2" w:rsidRPr="00E60896" w:rsidRDefault="00E24DA2" w:rsidP="003A2CB2">
            <w:pPr>
              <w:spacing w:line="276" w:lineRule="auto"/>
              <w:rPr>
                <w:rFonts w:asciiTheme="minorHAnsi" w:hAnsiTheme="minorHAnsi"/>
                <w:b/>
                <w:color w:val="006699"/>
              </w:rPr>
            </w:pPr>
            <w:r>
              <w:rPr>
                <w:rFonts w:asciiTheme="minorHAnsi" w:hAnsiTheme="minorHAnsi"/>
                <w:b/>
                <w:bCs/>
                <w:color w:val="006699"/>
                <w:sz w:val="32"/>
                <w:szCs w:val="32"/>
                <w:lang w:val="sv-FI"/>
              </w:rPr>
              <w:t>8</w:t>
            </w:r>
          </w:p>
        </w:tc>
        <w:tc>
          <w:tcPr>
            <w:tcW w:w="8500" w:type="dxa"/>
            <w:tcBorders>
              <w:top w:val="single" w:sz="18" w:space="0" w:color="006699"/>
              <w:left w:val="nil"/>
              <w:bottom w:val="single" w:sz="18" w:space="0" w:color="006699"/>
              <w:right w:val="nil"/>
            </w:tcBorders>
            <w:vAlign w:val="center"/>
          </w:tcPr>
          <w:p w14:paraId="56A22092" w14:textId="77777777" w:rsidR="00E24DA2" w:rsidRPr="005508C1" w:rsidRDefault="00E24DA2" w:rsidP="003A2CB2">
            <w:pPr>
              <w:shd w:val="clear" w:color="auto" w:fill="FFFFFF"/>
              <w:spacing w:before="240" w:after="225" w:line="276" w:lineRule="auto"/>
              <w:jc w:val="both"/>
              <w:rPr>
                <w:rFonts w:asciiTheme="minorHAnsi" w:eastAsia="Times New Roman" w:hAnsiTheme="minorHAnsi" w:cs="Times New Roman"/>
                <w:sz w:val="24"/>
                <w:szCs w:val="24"/>
              </w:rPr>
            </w:pPr>
            <w:r>
              <w:rPr>
                <w:rFonts w:asciiTheme="minorHAnsi" w:eastAsia="Arial" w:hAnsiTheme="minorHAnsi" w:cs="Arial"/>
                <w:lang w:val="sv-FI"/>
              </w:rPr>
              <w:t>Eleven har korrekt kunnat identifiera den ena källan som en samtida källa (brev) och den andra som en memoar. Eleven har kunnat identifiera vilken källa som är mer tillförlitlig. Eleven har hittat information i källorna om på vilken sida Väinö respektive Lauri stred samt även motiveringar till varför de valde den sida som de valde. Källornas beskrivning av fienden tas upp i svaret.</w:t>
            </w:r>
          </w:p>
        </w:tc>
      </w:tr>
      <w:tr w:rsidR="00E24DA2" w:rsidRPr="00E24DA2" w14:paraId="5811AB8B" w14:textId="77777777" w:rsidTr="003A2CB2">
        <w:trPr>
          <w:trHeight w:val="567"/>
        </w:trPr>
        <w:tc>
          <w:tcPr>
            <w:tcW w:w="1985" w:type="dxa"/>
            <w:tcBorders>
              <w:top w:val="single" w:sz="18" w:space="0" w:color="006699"/>
              <w:left w:val="nil"/>
              <w:bottom w:val="single" w:sz="18" w:space="0" w:color="006699"/>
              <w:right w:val="nil"/>
            </w:tcBorders>
          </w:tcPr>
          <w:p w14:paraId="39864B0B" w14:textId="77777777" w:rsidR="00E24DA2" w:rsidRPr="00E60896" w:rsidRDefault="00E24DA2" w:rsidP="003A2CB2">
            <w:pPr>
              <w:spacing w:line="276" w:lineRule="auto"/>
              <w:rPr>
                <w:rFonts w:asciiTheme="minorHAnsi" w:hAnsiTheme="minorHAnsi"/>
                <w:b/>
                <w:color w:val="006699"/>
                <w:sz w:val="32"/>
                <w:szCs w:val="32"/>
              </w:rPr>
            </w:pPr>
          </w:p>
          <w:p w14:paraId="6FF9B7A4" w14:textId="77777777" w:rsidR="00E24DA2" w:rsidRPr="00E60896" w:rsidRDefault="00E24DA2" w:rsidP="003A2CB2">
            <w:pPr>
              <w:spacing w:line="276" w:lineRule="auto"/>
              <w:rPr>
                <w:rFonts w:asciiTheme="minorHAnsi" w:hAnsiTheme="minorHAnsi"/>
                <w:b/>
                <w:color w:val="006699"/>
              </w:rPr>
            </w:pPr>
            <w:r>
              <w:rPr>
                <w:rFonts w:asciiTheme="minorHAnsi" w:hAnsiTheme="minorHAnsi"/>
                <w:b/>
                <w:bCs/>
                <w:color w:val="006699"/>
                <w:sz w:val="32"/>
                <w:szCs w:val="32"/>
                <w:lang w:val="sv-FI"/>
              </w:rPr>
              <w:t>9</w:t>
            </w:r>
          </w:p>
        </w:tc>
        <w:tc>
          <w:tcPr>
            <w:tcW w:w="8500" w:type="dxa"/>
            <w:tcBorders>
              <w:top w:val="single" w:sz="18" w:space="0" w:color="006699"/>
              <w:left w:val="nil"/>
              <w:bottom w:val="single" w:sz="18" w:space="0" w:color="006699"/>
              <w:right w:val="nil"/>
            </w:tcBorders>
            <w:vAlign w:val="center"/>
          </w:tcPr>
          <w:p w14:paraId="5A06F5D4" w14:textId="77777777" w:rsidR="00E24DA2" w:rsidRPr="00C41A4A" w:rsidRDefault="00E24DA2" w:rsidP="003A2CB2">
            <w:pPr>
              <w:pBdr>
                <w:top w:val="nil"/>
                <w:left w:val="nil"/>
                <w:bottom w:val="nil"/>
                <w:right w:val="nil"/>
                <w:between w:val="nil"/>
              </w:pBdr>
              <w:shd w:val="clear" w:color="auto" w:fill="FFFFFF"/>
              <w:spacing w:before="240" w:after="225" w:line="276" w:lineRule="auto"/>
              <w:jc w:val="both"/>
              <w:rPr>
                <w:rFonts w:asciiTheme="minorHAnsi" w:eastAsia="Arial" w:hAnsiTheme="minorHAnsi" w:cs="Arial"/>
                <w:color w:val="000000"/>
                <w:lang w:val="sv-SE"/>
              </w:rPr>
            </w:pPr>
            <w:r>
              <w:rPr>
                <w:rFonts w:asciiTheme="minorHAnsi" w:eastAsia="Arial" w:hAnsiTheme="minorHAnsi" w:cs="Arial"/>
                <w:color w:val="000000"/>
                <w:lang w:val="sv-FI"/>
              </w:rPr>
              <w:t xml:space="preserve">Eleven har kunnat identifiera den ena källan som en samtida källa (brev) och den andra som en memoar. Eleven har kunnat motivera varför den ena källan är mer tillförlitlig än den andra. Eleven har hittat information i källorna om på vilken sida Väinö respektive Lauri stred samt även motiveringar till varför de valde den sida som de valde, och även tillämpat information från andra än dessa källor på svaret. Källornas beskrivning av fienden tas upp på ett heltäckande sätt i svaret. </w:t>
            </w:r>
            <w:r>
              <w:rPr>
                <w:rFonts w:asciiTheme="minorHAnsi" w:eastAsia="Arial" w:hAnsiTheme="minorHAnsi" w:cs="Arial"/>
                <w:lang w:val="sv-FI"/>
              </w:rPr>
              <w:t xml:space="preserve">Eleven har i sitt svar också </w:t>
            </w:r>
            <w:r>
              <w:rPr>
                <w:rFonts w:asciiTheme="minorHAnsi" w:eastAsia="Arial" w:hAnsiTheme="minorHAnsi" w:cs="Arial"/>
                <w:color w:val="000000"/>
                <w:lang w:val="sv-FI"/>
              </w:rPr>
              <w:t xml:space="preserve">kunnat reflektera </w:t>
            </w:r>
            <w:r>
              <w:rPr>
                <w:rFonts w:asciiTheme="minorHAnsi" w:eastAsia="Arial" w:hAnsiTheme="minorHAnsi" w:cs="Arial"/>
                <w:lang w:val="sv-FI"/>
              </w:rPr>
              <w:t>över olika möjligheter till tolkningar eller feltolkningar.</w:t>
            </w:r>
          </w:p>
        </w:tc>
      </w:tr>
    </w:tbl>
    <w:p w14:paraId="38EED20E" w14:textId="77777777" w:rsidR="00E24DA2" w:rsidRPr="00C41A4A" w:rsidRDefault="00E24DA2" w:rsidP="00E24DA2">
      <w:pPr>
        <w:spacing w:line="276" w:lineRule="auto"/>
        <w:rPr>
          <w:rFonts w:asciiTheme="minorHAnsi" w:hAnsiTheme="minorHAnsi"/>
          <w:lang w:val="sv-SE"/>
        </w:rPr>
      </w:pPr>
    </w:p>
    <w:p w14:paraId="794F7DCA" w14:textId="3CFD45C4" w:rsidR="00E24DA2" w:rsidRPr="00C41A4A" w:rsidRDefault="00E24DA2" w:rsidP="00E24DA2">
      <w:pPr>
        <w:rPr>
          <w:rFonts w:asciiTheme="minorHAnsi" w:hAnsiTheme="minorHAnsi"/>
          <w:lang w:val="sv-SE"/>
        </w:rPr>
      </w:pPr>
    </w:p>
    <w:sectPr w:rsidR="00E24DA2" w:rsidRPr="00C41A4A">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06BED"/>
    <w:multiLevelType w:val="hybridMultilevel"/>
    <w:tmpl w:val="E3D4BC52"/>
    <w:lvl w:ilvl="0" w:tplc="799A9306">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F1936C8"/>
    <w:multiLevelType w:val="hybridMultilevel"/>
    <w:tmpl w:val="CE16C1FA"/>
    <w:lvl w:ilvl="0" w:tplc="30246350">
      <w:start w:val="1"/>
      <w:numFmt w:val="decimal"/>
      <w:lvlText w:val="%1."/>
      <w:lvlJc w:val="left"/>
      <w:pPr>
        <w:ind w:left="720" w:hanging="360"/>
      </w:pPr>
      <w:rPr>
        <w:b/>
        <w:bCs/>
        <w:color w:val="006699"/>
        <w:sz w:val="32"/>
        <w:szCs w:val="32"/>
      </w:rPr>
    </w:lvl>
    <w:lvl w:ilvl="1" w:tplc="040B0019">
      <w:start w:val="1"/>
      <w:numFmt w:val="lowerLetter"/>
      <w:lvlText w:val="%2."/>
      <w:lvlJc w:val="left"/>
      <w:pPr>
        <w:ind w:left="1440" w:hanging="360"/>
      </w:pPr>
    </w:lvl>
    <w:lvl w:ilvl="2" w:tplc="B33CAFE0">
      <w:start w:val="1"/>
      <w:numFmt w:val="lowerLetter"/>
      <w:lvlText w:val="%3)"/>
      <w:lvlJc w:val="left"/>
      <w:pPr>
        <w:ind w:left="2340" w:hanging="360"/>
      </w:pPr>
      <w:rPr>
        <w:rFonts w:eastAsia="Arial" w:cs="Arial" w:hint="default"/>
        <w:color w:val="000000"/>
        <w:sz w:val="22"/>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C9C31C5"/>
    <w:multiLevelType w:val="multilevel"/>
    <w:tmpl w:val="2132DB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5F4"/>
    <w:rsid w:val="0048204E"/>
    <w:rsid w:val="005508C1"/>
    <w:rsid w:val="00623E75"/>
    <w:rsid w:val="00C0792D"/>
    <w:rsid w:val="00E24DA2"/>
    <w:rsid w:val="00E60896"/>
    <w:rsid w:val="00F425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48D0"/>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semiHidden/>
    <w:unhideWhenUsed/>
    <w:rsid w:val="00FE292F"/>
    <w:rPr>
      <w:color w:val="0000FF"/>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1918.finlit.f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03183502\Downloads\(https:\www.1918.finlit.f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DCqobBg0QyBSkU7zgpba9Q0UDw==">AMUW2mUzpm9+Pk4+QOduYSNbVgOsHn0sH7cZHILBVrLdgMyRcRrRv3mKsxGbnn/tJMbMwUWSPj61e2DX28DfBbKitgyUoA8cvDHz9T7UHMYenmbUsH2Alyjaybhdkcf1eJIuFtD/e2Xj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365</Words>
  <Characters>2957</Characters>
  <Application>Microsoft Office Word</Application>
  <DocSecurity>0</DocSecurity>
  <Lines>24</Lines>
  <Paragraphs>6</Paragraphs>
  <ScaleCrop>false</ScaleCrop>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2022-03-11T16:08:00Z</dcterms:created>
  <dcterms:modified xsi:type="dcterms:W3CDTF">2022-03-11T16:08:00Z</dcterms:modified>
</cp:coreProperties>
</file>