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3409" w14:textId="037039FF" w:rsidR="00B65BE2" w:rsidRPr="00B35B23" w:rsidRDefault="00B65BE2" w:rsidP="00B65BE2">
      <w:pPr>
        <w:pStyle w:val="Otsikko"/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>Declaration, green travel i</w:t>
      </w:r>
      <w:r w:rsidR="006A4567">
        <w:rPr>
          <w:rFonts w:ascii="FreeSansBold" w:hAnsi="FreeSansBold" w:cs="FreeSansBold"/>
          <w:b/>
          <w:bCs/>
          <w:sz w:val="32"/>
          <w:szCs w:val="32"/>
          <w:lang w:val="en-GB"/>
        </w:rPr>
        <w:t>n volunteer activities under the</w:t>
      </w:r>
      <w:r>
        <w:rPr>
          <w:rFonts w:ascii="FreeSansBold" w:hAnsi="FreeSansBold" w:cs="FreeSansBold"/>
          <w:b/>
          <w:bCs/>
          <w:sz w:val="32"/>
          <w:szCs w:val="32"/>
          <w:lang w:val="en-GB"/>
        </w:rPr>
        <w:t xml:space="preserve"> E</w:t>
      </w:r>
      <w:r w:rsidR="006A4567">
        <w:rPr>
          <w:rFonts w:ascii="FreeSansBold" w:hAnsi="FreeSansBold" w:cs="FreeSansBold"/>
          <w:b/>
          <w:bCs/>
          <w:sz w:val="32"/>
          <w:szCs w:val="32"/>
          <w:lang w:val="en-GB"/>
        </w:rPr>
        <w:t>uropean Solidarity Corps</w:t>
      </w:r>
      <w:r>
        <w:rPr>
          <w:rFonts w:ascii="FreeSansBold" w:hAnsi="FreeSansBold" w:cs="FreeSansBold"/>
          <w:b/>
          <w:bCs/>
          <w:sz w:val="32"/>
          <w:szCs w:val="32"/>
          <w:lang w:val="en-GB"/>
        </w:rPr>
        <w:t xml:space="preserve"> programme</w:t>
      </w:r>
    </w:p>
    <w:p w14:paraId="66029DEC" w14:textId="44084162" w:rsidR="006A4567" w:rsidRPr="006A4567" w:rsidRDefault="00B65BE2" w:rsidP="001749C0">
      <w:pPr>
        <w:jc w:val="both"/>
        <w:rPr>
          <w:rFonts w:ascii="Calibri" w:eastAsia="Times New Roman" w:hAnsi="Calibri" w:cs="Calibri"/>
          <w:b/>
          <w:bCs/>
          <w:color w:val="FF0000"/>
          <w:lang w:val="en-GB"/>
        </w:rPr>
      </w:pPr>
      <w:r w:rsidRPr="00B65BE2">
        <w:rPr>
          <w:rFonts w:ascii="Calibri" w:eastAsia="Times New Roman" w:hAnsi="Calibri" w:cs="Calibri"/>
          <w:b/>
          <w:bCs/>
          <w:color w:val="FF0000"/>
          <w:lang w:val="en-GB"/>
        </w:rPr>
        <w:t xml:space="preserve">This declaration applies only to projects funded starting in the 2026 contract period. </w:t>
      </w:r>
    </w:p>
    <w:p w14:paraId="7EA05188" w14:textId="48109C41" w:rsidR="003A25F9" w:rsidRPr="006075ED" w:rsidRDefault="003A25F9" w:rsidP="001749C0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Principles of </w:t>
      </w:r>
      <w:proofErr w:type="gramStart"/>
      <w:r w:rsidR="006A4567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g</w:t>
      </w:r>
      <w:r w:rsidR="006A4567"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reen </w:t>
      </w:r>
      <w:r w:rsidR="006A4567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t</w:t>
      </w:r>
      <w:r w:rsidR="006A4567"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ravel</w:t>
      </w:r>
      <w:proofErr w:type="gramEnd"/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</w:t>
      </w:r>
    </w:p>
    <w:p w14:paraId="2124067C" w14:textId="0DE5FC1D" w:rsid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>The E</w:t>
      </w:r>
      <w:r w:rsidR="006A4567">
        <w:rPr>
          <w:rFonts w:ascii="Calibri" w:eastAsia="Times New Roman" w:hAnsi="Calibri" w:cs="Calibri"/>
          <w:lang w:val="en-GB"/>
        </w:rPr>
        <w:t>uropean Solidarity Corps</w:t>
      </w:r>
      <w:r w:rsidRPr="003A25F9">
        <w:rPr>
          <w:rFonts w:ascii="Calibri" w:eastAsia="Times New Roman" w:hAnsi="Calibri" w:cs="Calibri"/>
          <w:lang w:val="en-GB"/>
        </w:rPr>
        <w:t xml:space="preserve"> programme supports the transition to </w:t>
      </w:r>
      <w:proofErr w:type="gramStart"/>
      <w:r w:rsidRPr="003A25F9">
        <w:rPr>
          <w:rFonts w:ascii="Calibri" w:eastAsia="Times New Roman" w:hAnsi="Calibri" w:cs="Calibri"/>
          <w:lang w:val="en-GB"/>
        </w:rPr>
        <w:t>low-emission</w:t>
      </w:r>
      <w:proofErr w:type="gramEnd"/>
      <w:r w:rsidRPr="003A25F9">
        <w:rPr>
          <w:rFonts w:ascii="Calibri" w:eastAsia="Times New Roman" w:hAnsi="Calibri" w:cs="Calibri"/>
          <w:lang w:val="en-GB"/>
        </w:rPr>
        <w:t xml:space="preserve"> means of transport with the aim of minimising direct emissions related to mobility periods, primarily by </w:t>
      </w:r>
      <w:r w:rsidRPr="003A25F9">
        <w:rPr>
          <w:rFonts w:ascii="Calibri" w:eastAsia="Times New Roman" w:hAnsi="Calibri" w:cs="Calibri"/>
          <w:b/>
          <w:bCs/>
          <w:lang w:val="en-GB"/>
        </w:rPr>
        <w:t>reducing flying</w:t>
      </w:r>
      <w:r w:rsidRPr="003A25F9">
        <w:rPr>
          <w:rFonts w:ascii="Calibri" w:eastAsia="Times New Roman" w:hAnsi="Calibri" w:cs="Calibri"/>
          <w:lang w:val="en-GB"/>
        </w:rPr>
        <w:t xml:space="preserve">. </w:t>
      </w:r>
    </w:p>
    <w:p w14:paraId="644BC406" w14:textId="13C2DC8F" w:rsidR="003A25F9" w:rsidRPr="003A25F9" w:rsidRDefault="003A25F9" w:rsidP="001749C0">
      <w:pPr>
        <w:jc w:val="both"/>
        <w:rPr>
          <w:rFonts w:ascii="Calibri" w:eastAsia="Times New Roman" w:hAnsi="Calibri" w:cs="Calibri"/>
          <w:lang w:val="en-GB"/>
        </w:rPr>
      </w:pPr>
      <w:r w:rsidRPr="003A25F9">
        <w:rPr>
          <w:rFonts w:ascii="Calibri" w:eastAsia="Times New Roman" w:hAnsi="Calibri" w:cs="Calibri"/>
          <w:lang w:val="en-GB"/>
        </w:rPr>
        <w:t>The green travel grant also aims to support sustainability education and the development of sustainability skills</w:t>
      </w:r>
      <w:r>
        <w:rPr>
          <w:rFonts w:ascii="Calibri" w:eastAsia="Times New Roman" w:hAnsi="Calibri" w:cs="Calibri"/>
          <w:lang w:val="en-GB"/>
        </w:rPr>
        <w:t xml:space="preserve">, </w:t>
      </w:r>
      <w:r w:rsidRPr="003A25F9">
        <w:rPr>
          <w:rFonts w:ascii="Calibri" w:eastAsia="Times New Roman" w:hAnsi="Calibri" w:cs="Calibri"/>
          <w:lang w:val="en-GB"/>
        </w:rPr>
        <w:t xml:space="preserve">as well as to </w:t>
      </w:r>
      <w:r w:rsidR="00941FC5">
        <w:rPr>
          <w:rFonts w:ascii="Calibri" w:eastAsia="Times New Roman" w:hAnsi="Calibri" w:cs="Calibri"/>
          <w:lang w:val="en-GB"/>
        </w:rPr>
        <w:t>encourage</w:t>
      </w:r>
      <w:r w:rsidRPr="003A25F9">
        <w:rPr>
          <w:rFonts w:ascii="Calibri" w:eastAsia="Times New Roman" w:hAnsi="Calibri" w:cs="Calibri"/>
          <w:lang w:val="en-GB"/>
        </w:rPr>
        <w:t xml:space="preserve"> participants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 xml:space="preserve">to choose </w:t>
      </w:r>
      <w:r w:rsidR="00941FC5" w:rsidRPr="00941FC5">
        <w:rPr>
          <w:rFonts w:ascii="Calibri" w:eastAsia="Times New Roman" w:hAnsi="Calibri" w:cs="Calibri"/>
          <w:lang w:val="en-GB"/>
        </w:rPr>
        <w:t>overland travel</w:t>
      </w:r>
      <w:r w:rsidR="00941FC5">
        <w:rPr>
          <w:rFonts w:ascii="Calibri" w:eastAsia="Times New Roman" w:hAnsi="Calibri" w:cs="Calibri"/>
          <w:lang w:val="en-GB"/>
        </w:rPr>
        <w:t xml:space="preserve"> </w:t>
      </w:r>
      <w:r w:rsidRPr="003A25F9">
        <w:rPr>
          <w:rFonts w:ascii="Calibri" w:eastAsia="Times New Roman" w:hAnsi="Calibri" w:cs="Calibri"/>
          <w:lang w:val="en-GB"/>
        </w:rPr>
        <w:t>options for their future trips as well.</w:t>
      </w:r>
    </w:p>
    <w:p w14:paraId="0CD97481" w14:textId="43C9E240" w:rsidR="00941FC5" w:rsidRPr="00941FC5" w:rsidRDefault="00941FC5" w:rsidP="001749C0">
      <w:pPr>
        <w:jc w:val="both"/>
        <w:rPr>
          <w:rFonts w:ascii="Calibri" w:hAnsi="Calibri" w:cs="Calibri"/>
          <w:lang w:val="en-GB"/>
        </w:rPr>
      </w:pPr>
      <w:r w:rsidRPr="00941FC5">
        <w:rPr>
          <w:rFonts w:ascii="Calibri" w:hAnsi="Calibri" w:cs="Calibri"/>
          <w:lang w:val="en-GB"/>
        </w:rPr>
        <w:t>Green travel</w:t>
      </w:r>
      <w:r>
        <w:rPr>
          <w:rFonts w:ascii="Calibri" w:hAnsi="Calibri" w:cs="Calibri"/>
          <w:lang w:val="en-GB"/>
        </w:rPr>
        <w:t xml:space="preserve"> </w:t>
      </w:r>
      <w:r w:rsidRPr="00941FC5">
        <w:rPr>
          <w:rFonts w:ascii="Calibri" w:hAnsi="Calibri" w:cs="Calibri"/>
          <w:lang w:val="en-GB"/>
        </w:rPr>
        <w:t xml:space="preserve">refers to travel in which at least half of the round trip is made using </w:t>
      </w:r>
      <w:proofErr w:type="gramStart"/>
      <w:r w:rsidRPr="00941FC5">
        <w:rPr>
          <w:rFonts w:ascii="Calibri" w:hAnsi="Calibri" w:cs="Calibri"/>
          <w:lang w:val="en-GB"/>
        </w:rPr>
        <w:t>low-emission</w:t>
      </w:r>
      <w:proofErr w:type="gramEnd"/>
      <w:r w:rsidRPr="00941FC5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means</w:t>
      </w:r>
      <w:r w:rsidRPr="00941FC5">
        <w:rPr>
          <w:rFonts w:ascii="Calibri" w:hAnsi="Calibri" w:cs="Calibri"/>
          <w:lang w:val="en-GB"/>
        </w:rPr>
        <w:t xml:space="preserve"> of transportation. </w:t>
      </w:r>
      <w:r>
        <w:rPr>
          <w:rFonts w:ascii="Calibri" w:hAnsi="Calibri" w:cs="Calibri"/>
          <w:b/>
          <w:bCs/>
          <w:lang w:val="en-GB"/>
        </w:rPr>
        <w:t xml:space="preserve">Accepted </w:t>
      </w:r>
      <w:proofErr w:type="gramStart"/>
      <w:r>
        <w:rPr>
          <w:rFonts w:ascii="Calibri" w:hAnsi="Calibri" w:cs="Calibri"/>
          <w:b/>
          <w:bCs/>
          <w:lang w:val="en-GB"/>
        </w:rPr>
        <w:t>low-emission</w:t>
      </w:r>
      <w:proofErr w:type="gramEnd"/>
      <w:r>
        <w:rPr>
          <w:rFonts w:ascii="Calibri" w:hAnsi="Calibri" w:cs="Calibri"/>
          <w:b/>
          <w:bCs/>
          <w:lang w:val="en-GB"/>
        </w:rPr>
        <w:t xml:space="preserve"> means of transport are trains, buses, bicycles and carpooling</w:t>
      </w:r>
      <w:r>
        <w:rPr>
          <w:rFonts w:ascii="Calibri" w:hAnsi="Calibri" w:cs="Calibri"/>
          <w:lang w:val="en-GB"/>
        </w:rPr>
        <w:t xml:space="preserve">. Travel </w:t>
      </w:r>
      <w:r w:rsidRPr="00941FC5">
        <w:rPr>
          <w:rFonts w:ascii="Calibri" w:hAnsi="Calibri" w:cs="Calibri"/>
          <w:lang w:val="en-GB"/>
        </w:rPr>
        <w:t xml:space="preserve">by boat is considered </w:t>
      </w:r>
      <w:r>
        <w:rPr>
          <w:rFonts w:ascii="Calibri" w:hAnsi="Calibri" w:cs="Calibri"/>
          <w:lang w:val="en-GB"/>
        </w:rPr>
        <w:t>green travel</w:t>
      </w:r>
      <w:r w:rsidRPr="00941FC5">
        <w:rPr>
          <w:rFonts w:ascii="Calibri" w:hAnsi="Calibri" w:cs="Calibri"/>
          <w:lang w:val="en-GB"/>
        </w:rPr>
        <w:t xml:space="preserve"> if it is combined with other </w:t>
      </w:r>
      <w:proofErr w:type="gramStart"/>
      <w:r w:rsidRPr="00941FC5">
        <w:rPr>
          <w:rFonts w:ascii="Calibri" w:hAnsi="Calibri" w:cs="Calibri"/>
          <w:lang w:val="en-GB"/>
        </w:rPr>
        <w:t>low-emission</w:t>
      </w:r>
      <w:proofErr w:type="gramEnd"/>
      <w:r>
        <w:rPr>
          <w:rFonts w:ascii="Calibri" w:hAnsi="Calibri" w:cs="Calibri"/>
          <w:lang w:val="en-GB"/>
        </w:rPr>
        <w:t xml:space="preserve"> means </w:t>
      </w:r>
      <w:r w:rsidRPr="00941FC5">
        <w:rPr>
          <w:rFonts w:ascii="Calibri" w:hAnsi="Calibri" w:cs="Calibri"/>
          <w:lang w:val="en-GB"/>
        </w:rPr>
        <w:t>of transportation.</w:t>
      </w:r>
    </w:p>
    <w:p w14:paraId="1E647C4B" w14:textId="383F674D" w:rsidR="00003810" w:rsidRPr="00E9431A" w:rsidRDefault="00E9431A" w:rsidP="00003810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GB"/>
        </w:rPr>
      </w:pP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Definition of a 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l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ow-</w:t>
      </w:r>
      <w:r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e</w:t>
      </w:r>
      <w:r w:rsidRPr="00E9431A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 xml:space="preserve">mission </w:t>
      </w:r>
      <w:r w:rsidR="008A39F5">
        <w:rPr>
          <w:rFonts w:ascii="Calibri" w:eastAsia="Times New Roman" w:hAnsi="Calibri" w:cs="Calibri"/>
          <w:b/>
          <w:bCs/>
          <w:sz w:val="26"/>
          <w:szCs w:val="26"/>
          <w:lang w:val="en-GB"/>
        </w:rPr>
        <w:t>journey</w:t>
      </w:r>
    </w:p>
    <w:p w14:paraId="5A7BE5F7" w14:textId="1FAD023C" w:rsidR="001749C0" w:rsidRPr="00A77319" w:rsidRDefault="00E9431A" w:rsidP="00A77319">
      <w:pPr>
        <w:spacing w:before="120"/>
        <w:jc w:val="both"/>
        <w:rPr>
          <w:rFonts w:ascii="Calibri" w:hAnsi="Calibri" w:cs="Calibri"/>
          <w:b/>
          <w:bCs/>
          <w:lang w:val="en-GB"/>
        </w:rPr>
      </w:pPr>
      <w:r w:rsidRPr="00E9431A">
        <w:rPr>
          <w:rFonts w:ascii="Calibri" w:hAnsi="Calibri" w:cs="Calibri"/>
          <w:lang w:val="en-GB"/>
        </w:rPr>
        <w:t xml:space="preserve">The participant is entitled to the green travel grant when they use </w:t>
      </w:r>
      <w:proofErr w:type="gramStart"/>
      <w:r w:rsidRPr="00E9431A">
        <w:rPr>
          <w:rFonts w:ascii="Calibri" w:hAnsi="Calibri" w:cs="Calibri"/>
          <w:lang w:val="en-GB"/>
        </w:rPr>
        <w:t>low-emission</w:t>
      </w:r>
      <w:proofErr w:type="gramEnd"/>
      <w:r w:rsidRPr="00E9431A">
        <w:rPr>
          <w:rFonts w:ascii="Calibri" w:hAnsi="Calibri" w:cs="Calibri"/>
          <w:lang w:val="en-GB"/>
        </w:rPr>
        <w:t xml:space="preserve"> means of transport for their </w:t>
      </w:r>
      <w:r w:rsidRPr="00E9431A">
        <w:rPr>
          <w:rFonts w:ascii="Calibri" w:hAnsi="Calibri" w:cs="Calibri"/>
          <w:b/>
          <w:bCs/>
          <w:lang w:val="en-GB"/>
        </w:rPr>
        <w:t>entire return trip or one leg of the round trip.</w:t>
      </w:r>
      <w:bookmarkStart w:id="0" w:name="_Hlk230764938"/>
      <w:r w:rsidR="001749C0" w:rsidRPr="00A77319">
        <w:rPr>
          <w:rFonts w:ascii="Calibri" w:hAnsi="Calibri" w:cs="Calibri"/>
          <w:lang w:val="en-GB"/>
        </w:rPr>
        <w:t xml:space="preserve"> </w:t>
      </w:r>
      <w:bookmarkEnd w:id="0"/>
    </w:p>
    <w:p w14:paraId="6288DFDF" w14:textId="3742FCBA" w:rsidR="0057328F" w:rsidRPr="00AB6BD0" w:rsidRDefault="00AB6BD0" w:rsidP="001749C0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 xml:space="preserve">Eligibility for a green travel </w:t>
      </w:r>
      <w:r>
        <w:rPr>
          <w:rFonts w:ascii="Calibri" w:hAnsi="Calibri" w:cs="Calibri"/>
          <w:lang w:val="en-GB"/>
        </w:rPr>
        <w:t>grant</w:t>
      </w:r>
      <w:r w:rsidRPr="00AB6BD0">
        <w:rPr>
          <w:rFonts w:ascii="Calibri" w:hAnsi="Calibri" w:cs="Calibri"/>
          <w:lang w:val="en-GB"/>
        </w:rPr>
        <w:t xml:space="preserve"> also </w:t>
      </w:r>
      <w:r>
        <w:rPr>
          <w:rFonts w:ascii="Calibri" w:hAnsi="Calibri" w:cs="Calibri"/>
          <w:lang w:val="en-GB"/>
        </w:rPr>
        <w:t>applies</w:t>
      </w:r>
      <w:r w:rsidRPr="00AB6BD0">
        <w:rPr>
          <w:rFonts w:ascii="Calibri" w:hAnsi="Calibri" w:cs="Calibri"/>
          <w:lang w:val="en-GB"/>
        </w:rPr>
        <w:t xml:space="preserve"> if at least 50 percent of the kilometres travelled were covered using a combination of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transportation. In such cases, the actual travel kilometres completed using “green” </w:t>
      </w:r>
      <w:r>
        <w:rPr>
          <w:rFonts w:ascii="Calibri" w:hAnsi="Calibri" w:cs="Calibri"/>
          <w:lang w:val="en-GB"/>
        </w:rPr>
        <w:t>means</w:t>
      </w:r>
      <w:r w:rsidRPr="00AB6BD0">
        <w:rPr>
          <w:rFonts w:ascii="Calibri" w:hAnsi="Calibri" w:cs="Calibri"/>
          <w:lang w:val="en-GB"/>
        </w:rPr>
        <w:t xml:space="preserve"> of transportation must be specified, for example, using Google Maps. Calculate and verify that the </w:t>
      </w:r>
      <w:r>
        <w:rPr>
          <w:rFonts w:ascii="Calibri" w:hAnsi="Calibri" w:cs="Calibri"/>
          <w:lang w:val="en-GB"/>
        </w:rPr>
        <w:t>“green”</w:t>
      </w:r>
      <w:r w:rsidRPr="00AB6BD0">
        <w:rPr>
          <w:rFonts w:ascii="Calibri" w:hAnsi="Calibri" w:cs="Calibri"/>
          <w:lang w:val="en-GB"/>
        </w:rPr>
        <w:t xml:space="preserve"> travel kilometres exceed </w:t>
      </w:r>
      <w:r>
        <w:rPr>
          <w:rFonts w:ascii="Calibri" w:hAnsi="Calibri" w:cs="Calibri"/>
          <w:lang w:val="en-GB"/>
        </w:rPr>
        <w:t>the kilometres travelled by plane.</w:t>
      </w:r>
    </w:p>
    <w:p w14:paraId="4F45E635" w14:textId="77777777" w:rsidR="001F331A" w:rsidRDefault="00AB6BD0" w:rsidP="00941013">
      <w:pPr>
        <w:jc w:val="both"/>
        <w:rPr>
          <w:rFonts w:ascii="Calibri" w:hAnsi="Calibri" w:cs="Calibri"/>
          <w:lang w:val="en-GB"/>
        </w:rPr>
      </w:pPr>
      <w:r w:rsidRPr="00AB6BD0">
        <w:rPr>
          <w:rFonts w:ascii="Calibri" w:hAnsi="Calibri" w:cs="Calibri"/>
          <w:lang w:val="en-GB"/>
        </w:rPr>
        <w:t>Please note that green travel should follow the most direct and appropriate route without any unnecessary detours.</w:t>
      </w:r>
    </w:p>
    <w:p w14:paraId="5263B4AA" w14:textId="7398F673" w:rsidR="001F331A" w:rsidRPr="006075ED" w:rsidRDefault="001F331A" w:rsidP="001F331A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Support Measures for Green Travel</w:t>
      </w:r>
    </w:p>
    <w:p w14:paraId="5616AD68" w14:textId="0A2F4638" w:rsidR="001F331A" w:rsidRPr="006075ED" w:rsidRDefault="001F331A" w:rsidP="001F331A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 xml:space="preserve">Travelling by land using </w:t>
      </w:r>
      <w:proofErr w:type="gramStart"/>
      <w:r w:rsidRPr="006075ED">
        <w:rPr>
          <w:rFonts w:ascii="Calibri" w:eastAsia="Times New Roman" w:hAnsi="Calibri" w:cs="Calibri"/>
          <w:lang w:val="en-US"/>
        </w:rPr>
        <w:t>lower-emission</w:t>
      </w:r>
      <w:proofErr w:type="gramEnd"/>
      <w:r w:rsidRPr="006075ED">
        <w:rPr>
          <w:rFonts w:ascii="Calibri" w:eastAsia="Times New Roman" w:hAnsi="Calibri" w:cs="Calibri"/>
          <w:lang w:val="en-US"/>
        </w:rPr>
        <w:t xml:space="preserve"> means of transport often takes more time than flying to the destination. In addition, the costs associated with such travel may be higher. The</w:t>
      </w:r>
      <w:r w:rsidR="00052DAA">
        <w:rPr>
          <w:rFonts w:ascii="Calibri" w:eastAsia="Times New Roman" w:hAnsi="Calibri" w:cs="Calibri"/>
          <w:lang w:val="en-US"/>
        </w:rPr>
        <w:t xml:space="preserve"> European Solidarity Corps</w:t>
      </w:r>
      <w:r w:rsidRPr="006075ED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supports these </w:t>
      </w:r>
      <w:r w:rsidR="00E32525">
        <w:rPr>
          <w:rFonts w:ascii="Calibri" w:eastAsia="Times New Roman" w:hAnsi="Calibri" w:cs="Calibri"/>
          <w:lang w:val="en-US"/>
        </w:rPr>
        <w:t>higher</w:t>
      </w:r>
      <w:r w:rsidRPr="006075ED">
        <w:rPr>
          <w:rFonts w:ascii="Calibri" w:eastAsia="Times New Roman" w:hAnsi="Calibri" w:cs="Calibri"/>
          <w:lang w:val="en-US"/>
        </w:rPr>
        <w:t xml:space="preserve"> costs through </w:t>
      </w:r>
      <w:r w:rsidR="00791969">
        <w:rPr>
          <w:rFonts w:ascii="Calibri" w:eastAsia="Times New Roman" w:hAnsi="Calibri" w:cs="Calibri"/>
          <w:lang w:val="en-US"/>
        </w:rPr>
        <w:t>the following</w:t>
      </w:r>
      <w:r w:rsidRPr="006075ED">
        <w:rPr>
          <w:rFonts w:ascii="Calibri" w:eastAsia="Times New Roman" w:hAnsi="Calibri" w:cs="Calibri"/>
          <w:lang w:val="en-US"/>
        </w:rPr>
        <w:t xml:space="preserve"> funding categories:</w:t>
      </w:r>
    </w:p>
    <w:p w14:paraId="3F074BD8" w14:textId="77777777" w:rsidR="001F331A" w:rsidRPr="006075ED" w:rsidRDefault="001F331A" w:rsidP="001F331A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Expensive</w:t>
      </w:r>
      <w:r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Travel </w:t>
      </w:r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Costs Support</w:t>
      </w:r>
    </w:p>
    <w:p w14:paraId="15F567E0" w14:textId="77777777" w:rsidR="001F331A" w:rsidRPr="006075ED" w:rsidRDefault="001F331A" w:rsidP="001F331A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>Please check the applicable funding rates in the annex “</w:t>
      </w:r>
      <w:proofErr w:type="spellStart"/>
      <w:r w:rsidRPr="006075ED">
        <w:rPr>
          <w:rFonts w:ascii="Calibri" w:eastAsia="Times New Roman" w:hAnsi="Calibri" w:cs="Calibri"/>
          <w:lang w:val="en-US"/>
        </w:rPr>
        <w:t>sovellettavat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6075ED">
        <w:rPr>
          <w:rFonts w:ascii="Calibri" w:eastAsia="Times New Roman" w:hAnsi="Calibri" w:cs="Calibri"/>
          <w:lang w:val="en-US"/>
        </w:rPr>
        <w:t>korvaustasot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</w:t>
      </w:r>
      <w:r>
        <w:rPr>
          <w:rFonts w:ascii="Calibri" w:eastAsia="Times New Roman" w:hAnsi="Calibri" w:cs="Calibri"/>
          <w:lang w:val="en-US"/>
        </w:rPr>
        <w:t xml:space="preserve">/ </w:t>
      </w:r>
      <w:r w:rsidRPr="006075ED">
        <w:rPr>
          <w:rFonts w:ascii="Calibri" w:eastAsia="Times New Roman" w:hAnsi="Calibri" w:cs="Calibri"/>
          <w:lang w:val="en-US"/>
        </w:rPr>
        <w:t xml:space="preserve">Applicable Rates” to your grant agreement or in the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Guide for the relevant funding year.</w:t>
      </w:r>
      <w:r>
        <w:rPr>
          <w:rFonts w:ascii="Calibri" w:eastAsia="Times New Roman" w:hAnsi="Calibri" w:cs="Calibri"/>
          <w:lang w:val="en-US"/>
        </w:rPr>
        <w:t xml:space="preserve"> </w:t>
      </w:r>
      <w:r w:rsidRPr="006075ED">
        <w:rPr>
          <w:rFonts w:ascii="Calibri" w:eastAsia="Times New Roman" w:hAnsi="Calibri" w:cs="Calibri"/>
          <w:lang w:val="en-US"/>
        </w:rPr>
        <w:t xml:space="preserve">As with air travel, beneficiaries using green travel options may report their journey either as a distance-based unit contribution calculated using the </w:t>
      </w:r>
      <w:hyperlink r:id="rId11" w:history="1">
        <w:r w:rsidRPr="004C3F62">
          <w:rPr>
            <w:rStyle w:val="Hyperlinkki"/>
            <w:rFonts w:ascii="Calibri" w:eastAsia="Times New Roman" w:hAnsi="Calibri" w:cs="Calibri"/>
            <w:lang w:val="en-US"/>
          </w:rPr>
          <w:t>Erasmus+ Distance Calculator</w:t>
        </w:r>
      </w:hyperlink>
      <w:r w:rsidRPr="006075ED">
        <w:rPr>
          <w:rFonts w:ascii="Calibri" w:eastAsia="Times New Roman" w:hAnsi="Calibri" w:cs="Calibri"/>
          <w:lang w:val="en-US"/>
        </w:rPr>
        <w:t xml:space="preserve"> or, where the eligibility conditions are met, under the category of exceptional costs (</w:t>
      </w:r>
      <w:r>
        <w:rPr>
          <w:rFonts w:ascii="Calibri" w:eastAsia="Times New Roman" w:hAnsi="Calibri" w:cs="Calibri"/>
          <w:lang w:val="en-US"/>
        </w:rPr>
        <w:t>expensive</w:t>
      </w:r>
      <w:r w:rsidRPr="006075ED">
        <w:rPr>
          <w:rFonts w:ascii="Calibri" w:eastAsia="Times New Roman" w:hAnsi="Calibri" w:cs="Calibri"/>
          <w:lang w:val="en-US"/>
        </w:rPr>
        <w:t xml:space="preserve"> travel costs).</w:t>
      </w:r>
    </w:p>
    <w:p w14:paraId="029EBE04" w14:textId="600ADD14" w:rsidR="001F331A" w:rsidRPr="006075ED" w:rsidRDefault="006A3C94" w:rsidP="001F331A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en-US"/>
        </w:rPr>
      </w:pPr>
      <w:proofErr w:type="spellStart"/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Organisational</w:t>
      </w:r>
      <w:proofErr w:type="spellEnd"/>
      <w:r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Support</w:t>
      </w:r>
      <w:r w:rsidR="001F331A"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 </w:t>
      </w:r>
      <w:r w:rsidR="00C66DF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 xml:space="preserve">and Pocket Money </w:t>
      </w:r>
      <w:r w:rsidR="001F331A" w:rsidRPr="006075ED">
        <w:rPr>
          <w:rFonts w:ascii="Calibri" w:eastAsia="Times New Roman" w:hAnsi="Calibri" w:cs="Calibri"/>
          <w:b/>
          <w:bCs/>
          <w:sz w:val="26"/>
          <w:szCs w:val="26"/>
          <w:lang w:val="en-US"/>
        </w:rPr>
        <w:t>for Travel Days</w:t>
      </w:r>
    </w:p>
    <w:p w14:paraId="1EEC576D" w14:textId="2346E55B" w:rsidR="001F331A" w:rsidRPr="006075ED" w:rsidRDefault="001F331A" w:rsidP="001F331A">
      <w:pPr>
        <w:jc w:val="both"/>
        <w:rPr>
          <w:rFonts w:ascii="Calibri" w:eastAsia="Times New Roman" w:hAnsi="Calibri" w:cs="Calibri"/>
          <w:lang w:val="en-US"/>
        </w:rPr>
      </w:pPr>
      <w:r w:rsidRPr="006075ED">
        <w:rPr>
          <w:rFonts w:ascii="Calibri" w:eastAsia="Times New Roman" w:hAnsi="Calibri" w:cs="Calibri"/>
          <w:lang w:val="en-US"/>
        </w:rPr>
        <w:t xml:space="preserve">Journeys undertaken using lower-emission modes of transport may require more travel days than journeys completed by air. These travel days are compensated through daily </w:t>
      </w:r>
      <w:proofErr w:type="spellStart"/>
      <w:r w:rsidR="006A3C94">
        <w:rPr>
          <w:rFonts w:ascii="Calibri" w:eastAsia="Times New Roman" w:hAnsi="Calibri" w:cs="Calibri"/>
          <w:lang w:val="en-US"/>
        </w:rPr>
        <w:t>organisational</w:t>
      </w:r>
      <w:proofErr w:type="spellEnd"/>
      <w:r w:rsidR="006A3C94">
        <w:rPr>
          <w:rFonts w:ascii="Calibri" w:eastAsia="Times New Roman" w:hAnsi="Calibri" w:cs="Calibri"/>
          <w:lang w:val="en-US"/>
        </w:rPr>
        <w:t xml:space="preserve"> support</w:t>
      </w:r>
      <w:r w:rsidR="00C66DFD">
        <w:rPr>
          <w:rFonts w:ascii="Calibri" w:eastAsia="Times New Roman" w:hAnsi="Calibri" w:cs="Calibri"/>
          <w:lang w:val="en-US"/>
        </w:rPr>
        <w:t xml:space="preserve"> and pocket money</w:t>
      </w:r>
      <w:r w:rsidRPr="006075ED">
        <w:rPr>
          <w:rFonts w:ascii="Calibri" w:eastAsia="Times New Roman" w:hAnsi="Calibri" w:cs="Calibri"/>
          <w:lang w:val="en-US"/>
        </w:rPr>
        <w:t>; please refer to the annex “</w:t>
      </w:r>
      <w:proofErr w:type="spellStart"/>
      <w:r w:rsidRPr="004C3F62">
        <w:rPr>
          <w:rFonts w:ascii="Calibri" w:eastAsia="Times New Roman" w:hAnsi="Calibri" w:cs="Calibri"/>
          <w:lang w:val="en-US"/>
        </w:rPr>
        <w:t>sovellettavat</w:t>
      </w:r>
      <w:proofErr w:type="spellEnd"/>
      <w:r w:rsidRPr="004C3F62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4C3F62">
        <w:rPr>
          <w:rFonts w:ascii="Calibri" w:eastAsia="Times New Roman" w:hAnsi="Calibri" w:cs="Calibri"/>
          <w:lang w:val="en-US"/>
        </w:rPr>
        <w:t>korvaustasot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</w:t>
      </w:r>
      <w:r>
        <w:rPr>
          <w:rFonts w:ascii="Calibri" w:eastAsia="Times New Roman" w:hAnsi="Calibri" w:cs="Calibri"/>
          <w:lang w:val="en-US"/>
        </w:rPr>
        <w:t>/</w:t>
      </w:r>
      <w:r w:rsidRPr="006075ED">
        <w:rPr>
          <w:rFonts w:ascii="Calibri" w:eastAsia="Times New Roman" w:hAnsi="Calibri" w:cs="Calibri"/>
          <w:lang w:val="en-US"/>
        </w:rPr>
        <w:t>Applicabl</w:t>
      </w:r>
      <w:r>
        <w:rPr>
          <w:rFonts w:ascii="Calibri" w:eastAsia="Times New Roman" w:hAnsi="Calibri" w:cs="Calibri"/>
          <w:lang w:val="en-US"/>
        </w:rPr>
        <w:t>e</w:t>
      </w:r>
      <w:r w:rsidRPr="006075ED">
        <w:rPr>
          <w:rFonts w:ascii="Calibri" w:eastAsia="Times New Roman" w:hAnsi="Calibri" w:cs="Calibri"/>
          <w:lang w:val="en-US"/>
        </w:rPr>
        <w:t xml:space="preserve"> Rates” to your grant agreement or the </w:t>
      </w:r>
      <w:proofErr w:type="spellStart"/>
      <w:r w:rsidRPr="006075ED">
        <w:rPr>
          <w:rFonts w:ascii="Calibri" w:eastAsia="Times New Roman" w:hAnsi="Calibri" w:cs="Calibri"/>
          <w:lang w:val="en-US"/>
        </w:rPr>
        <w:t>Programme</w:t>
      </w:r>
      <w:proofErr w:type="spellEnd"/>
      <w:r w:rsidRPr="006075ED">
        <w:rPr>
          <w:rFonts w:ascii="Calibri" w:eastAsia="Times New Roman" w:hAnsi="Calibri" w:cs="Calibri"/>
          <w:lang w:val="en-US"/>
        </w:rPr>
        <w:t xml:space="preserve"> Guide for the relevant funding year.</w:t>
      </w:r>
    </w:p>
    <w:p w14:paraId="0EBEDB27" w14:textId="570565CF" w:rsidR="006A4567" w:rsidRDefault="006A4567" w:rsidP="006A4567">
      <w:pPr>
        <w:ind w:right="-143"/>
        <w:jc w:val="both"/>
        <w:rPr>
          <w:rFonts w:ascii="Calibri" w:eastAsia="Times New Roman" w:hAnsi="Calibri" w:cs="Calibri"/>
          <w:lang w:val="en-GB"/>
        </w:rPr>
      </w:pPr>
      <w:r>
        <w:rPr>
          <w:rFonts w:ascii="Calibri" w:eastAsia="Times New Roman" w:hAnsi="Calibri" w:cs="Calibri"/>
          <w:lang w:val="en-GB"/>
        </w:rPr>
        <w:lastRenderedPageBreak/>
        <w:t xml:space="preserve">When traveling by air or overland, travel days are always reported based on the </w:t>
      </w:r>
      <w:r>
        <w:rPr>
          <w:rFonts w:ascii="Calibri" w:eastAsia="Times New Roman" w:hAnsi="Calibri" w:cs="Calibri"/>
          <w:b/>
          <w:bCs/>
          <w:lang w:val="en-GB"/>
        </w:rPr>
        <w:t>actual number of days used for travel.</w:t>
      </w:r>
      <w:r>
        <w:rPr>
          <w:rFonts w:ascii="Calibri" w:eastAsia="Times New Roman" w:hAnsi="Calibri" w:cs="Calibri"/>
          <w:lang w:val="en-GB"/>
        </w:rPr>
        <w:t xml:space="preserve"> In the case of green travel support, </w:t>
      </w:r>
      <w:r w:rsidR="006A3C94">
        <w:rPr>
          <w:rFonts w:ascii="Calibri" w:eastAsia="Times New Roman" w:hAnsi="Calibri" w:cs="Calibri"/>
          <w:lang w:val="en-GB"/>
        </w:rPr>
        <w:t>organisational support</w:t>
      </w:r>
      <w:r w:rsidR="00C66DFD">
        <w:rPr>
          <w:rFonts w:ascii="Calibri" w:eastAsia="Times New Roman" w:hAnsi="Calibri" w:cs="Calibri"/>
          <w:lang w:val="en-GB"/>
        </w:rPr>
        <w:t xml:space="preserve"> and pocket money</w:t>
      </w:r>
      <w:r>
        <w:rPr>
          <w:rFonts w:ascii="Calibri" w:eastAsia="Times New Roman" w:hAnsi="Calibri" w:cs="Calibri"/>
          <w:lang w:val="en-GB"/>
        </w:rPr>
        <w:t xml:space="preserve"> may be granted for a maximum of six (6) travel days, whereas when traveling by air, support may be granted for a maximum of two (2) travel days.</w:t>
      </w:r>
    </w:p>
    <w:p w14:paraId="4AEA2176" w14:textId="77777777" w:rsidR="006A4567" w:rsidRDefault="006A4567" w:rsidP="006A4567">
      <w:pPr>
        <w:ind w:right="-143"/>
        <w:jc w:val="both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-GB"/>
        </w:rPr>
        <w:t xml:space="preserve">The volunteer must fill in and sign the form.  </w:t>
      </w:r>
    </w:p>
    <w:p w14:paraId="131291D9" w14:textId="77777777" w:rsidR="006A4567" w:rsidRDefault="006A4567" w:rsidP="006A4567">
      <w:pPr>
        <w:ind w:right="-143"/>
        <w:jc w:val="both"/>
        <w:rPr>
          <w:rFonts w:ascii="Calibri" w:eastAsia="Times New Roman" w:hAnsi="Calibri" w:cs="Calibri"/>
          <w:lang w:val="en-US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6A4567" w14:paraId="0FB02B47" w14:textId="77777777" w:rsidTr="006A4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A71ED7A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lang w:val="en-GB"/>
              </w:rPr>
              <w:t>Information on green travel</w:t>
            </w:r>
          </w:p>
        </w:tc>
      </w:tr>
      <w:tr w:rsidR="006A4567" w14:paraId="466F007D" w14:textId="77777777" w:rsidTr="006A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hideMark/>
          </w:tcPr>
          <w:p w14:paraId="747900FB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Name of the volunteer:</w:t>
            </w: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6127943E" w14:textId="77777777" w:rsidR="006A4567" w:rsidRDefault="006A456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A4567" w14:paraId="62844EB5" w14:textId="77777777" w:rsidTr="006A4567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29FD1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Project number: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6769D7AF" w14:textId="77777777" w:rsidR="006A4567" w:rsidRDefault="006A456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A4567" w14:paraId="4DDDFB10" w14:textId="77777777" w:rsidTr="006A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left w:val="nil"/>
              <w:right w:val="nil"/>
            </w:tcBorders>
          </w:tcPr>
          <w:p w14:paraId="08CC5272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Travel plan:</w:t>
            </w:r>
          </w:p>
          <w:p w14:paraId="218386FA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</w:p>
        </w:tc>
      </w:tr>
      <w:tr w:rsidR="006A4567" w14:paraId="7D73332A" w14:textId="77777777" w:rsidTr="006A4567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57146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Number of travel days: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2"/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7E0769CF" w14:textId="77777777" w:rsidR="006A4567" w:rsidRDefault="006A456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A4567" w:rsidRPr="00791969" w14:paraId="7F9235D9" w14:textId="77777777" w:rsidTr="006A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</w:tcPr>
          <w:p w14:paraId="477ED3F5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Itinerary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(start and end points)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val="en-GB"/>
              </w:rPr>
              <w:footnoteReference w:id="3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  <w:p w14:paraId="67964806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0B560F36" w14:textId="77777777" w:rsidR="006A4567" w:rsidRDefault="006A456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6A4567" w:rsidRPr="00791969" w14:paraId="7788BBC3" w14:textId="77777777" w:rsidTr="006A4567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8BE9E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>Mode of travel</w:t>
            </w:r>
            <w:r>
              <w:rPr>
                <w:rFonts w:ascii="Calibri" w:hAnsi="Calibri" w:cs="Calibri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(means of transport):</w:t>
            </w:r>
            <w:r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/>
              </w:rPr>
              <w:footnoteReference w:id="4"/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612585BE" w14:textId="77777777" w:rsidR="006A4567" w:rsidRDefault="006A456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6A4567" w:rsidRPr="00791969" w14:paraId="731EE778" w14:textId="77777777" w:rsidTr="006A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nil"/>
              <w:right w:val="nil"/>
            </w:tcBorders>
            <w:hideMark/>
          </w:tcPr>
          <w:p w14:paraId="53981DB4" w14:textId="77777777" w:rsidR="006A4567" w:rsidRDefault="006A456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/>
              </w:rPr>
              <w:t xml:space="preserve">Length of low-emission travel in kilometres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/>
              </w:rPr>
              <w:t>(km):</w:t>
            </w: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0DB85198" w14:textId="77777777" w:rsidR="006A4567" w:rsidRDefault="006A456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en-US"/>
              </w:rPr>
            </w:pPr>
          </w:p>
        </w:tc>
      </w:tr>
    </w:tbl>
    <w:p w14:paraId="03A2C9BA" w14:textId="77777777" w:rsidR="006A4567" w:rsidRDefault="006A4567" w:rsidP="006A4567">
      <w:pPr>
        <w:ind w:right="-143"/>
        <w:rPr>
          <w:rFonts w:ascii="Calibri" w:hAnsi="Calibri" w:cs="Calibri"/>
          <w:lang w:val="en-US"/>
        </w:rPr>
      </w:pPr>
    </w:p>
    <w:p w14:paraId="1721A40A" w14:textId="77777777" w:rsidR="006A4567" w:rsidRDefault="006A4567" w:rsidP="006A4567">
      <w:pPr>
        <w:ind w:right="-143"/>
        <w:rPr>
          <w:rFonts w:ascii="Calibri" w:hAnsi="Calibri" w:cs="Calibri"/>
        </w:rPr>
      </w:pPr>
      <w:r>
        <w:rPr>
          <w:rFonts w:ascii="Calibri" w:hAnsi="Calibri" w:cs="Calibri"/>
          <w:lang w:val="en-GB"/>
        </w:rPr>
        <w:t xml:space="preserve">The signed guarantee is: </w:t>
      </w:r>
    </w:p>
    <w:p w14:paraId="009EC158" w14:textId="77777777" w:rsidR="006A4567" w:rsidRDefault="006A4567" w:rsidP="006A4567">
      <w:pPr>
        <w:pStyle w:val="Luettelokappale"/>
        <w:numPr>
          <w:ilvl w:val="0"/>
          <w:numId w:val="19"/>
        </w:numPr>
        <w:spacing w:line="256" w:lineRule="auto"/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volunteer's guarantee of green travel</w:t>
      </w:r>
    </w:p>
    <w:p w14:paraId="656BF8CD" w14:textId="77777777" w:rsidR="006A4567" w:rsidRDefault="006A4567" w:rsidP="006A4567">
      <w:pPr>
        <w:pStyle w:val="Luettelokappale"/>
        <w:numPr>
          <w:ilvl w:val="1"/>
          <w:numId w:val="19"/>
        </w:numPr>
        <w:spacing w:line="256" w:lineRule="auto"/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The volunteer must also submit travel receipts to the coordinating body </w:t>
      </w:r>
      <w:proofErr w:type="gramStart"/>
      <w:r>
        <w:rPr>
          <w:rFonts w:ascii="Calibri" w:hAnsi="Calibri" w:cs="Calibri"/>
          <w:lang w:val="en-GB"/>
        </w:rPr>
        <w:t>in order to</w:t>
      </w:r>
      <w:proofErr w:type="gramEnd"/>
      <w:r>
        <w:rPr>
          <w:rFonts w:ascii="Calibri" w:hAnsi="Calibri" w:cs="Calibri"/>
          <w:lang w:val="en-GB"/>
        </w:rPr>
        <w:t xml:space="preserve"> verify green travel.</w:t>
      </w:r>
    </w:p>
    <w:p w14:paraId="7A34B446" w14:textId="77777777" w:rsidR="006A4567" w:rsidRDefault="006A4567" w:rsidP="006A4567">
      <w:pPr>
        <w:pStyle w:val="Luettelokappale"/>
        <w:numPr>
          <w:ilvl w:val="0"/>
          <w:numId w:val="19"/>
        </w:numPr>
        <w:spacing w:line="256" w:lineRule="auto"/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>The organisation's proof of green travel</w:t>
      </w:r>
    </w:p>
    <w:p w14:paraId="52F4EAFF" w14:textId="77777777" w:rsidR="006A4567" w:rsidRDefault="006A4567" w:rsidP="006A4567">
      <w:pPr>
        <w:pStyle w:val="Luettelokappale"/>
        <w:numPr>
          <w:ilvl w:val="1"/>
          <w:numId w:val="19"/>
        </w:numPr>
        <w:spacing w:line="256" w:lineRule="auto"/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organisation must keep the signed guarantee (electronic copy) for a potential inspection by the national agency.</w:t>
      </w:r>
    </w:p>
    <w:p w14:paraId="18E8255C" w14:textId="77777777" w:rsidR="006A4567" w:rsidRDefault="006A4567" w:rsidP="006A4567">
      <w:pPr>
        <w:ind w:right="-143"/>
        <w:rPr>
          <w:rFonts w:ascii="Calibri" w:hAnsi="Calibri" w:cs="Calibri"/>
          <w:lang w:val="en-US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6A4567" w:rsidRPr="00791969" w14:paraId="72055D1B" w14:textId="77777777" w:rsidTr="006A4567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EE0368" w14:textId="77777777" w:rsidR="006A4567" w:rsidRDefault="006A4567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hereby commit to complying with the terms of green travel.</w:t>
            </w:r>
          </w:p>
        </w:tc>
      </w:tr>
      <w:tr w:rsidR="006A4567" w14:paraId="275C8460" w14:textId="77777777" w:rsidTr="006A4567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52D1DB14" w14:textId="77777777" w:rsidR="006A4567" w:rsidRDefault="006A4567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lastRenderedPageBreak/>
              <w:t>Date</w:t>
            </w:r>
            <w:r>
              <w:rPr>
                <w:rFonts w:ascii="Calibri" w:hAnsi="Calibri" w:cs="Calibri"/>
                <w:i/>
                <w:iCs/>
                <w:lang w:val="en-GB"/>
              </w:rPr>
              <w:t xml:space="preserve"> dd/mm/</w:t>
            </w:r>
            <w:proofErr w:type="spellStart"/>
            <w:r>
              <w:rPr>
                <w:rFonts w:ascii="Calibri" w:hAnsi="Calibri" w:cs="Calibri"/>
                <w:i/>
                <w:iCs/>
                <w:lang w:val="en-GB"/>
              </w:rPr>
              <w:t>yyyy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7CE7B49" w14:textId="77777777" w:rsidR="006A4567" w:rsidRDefault="006A4567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6A4567" w14:paraId="15718835" w14:textId="77777777" w:rsidTr="006A4567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4F1D16" w14:textId="77777777" w:rsidR="006A4567" w:rsidRDefault="006A4567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Place: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1B900A" w14:textId="77777777" w:rsidR="006A4567" w:rsidRDefault="006A4567">
            <w:pPr>
              <w:ind w:right="-143"/>
              <w:rPr>
                <w:rFonts w:ascii="Calibri" w:hAnsi="Calibri" w:cs="Calibri"/>
              </w:rPr>
            </w:pPr>
          </w:p>
        </w:tc>
      </w:tr>
      <w:tr w:rsidR="006A4567" w14:paraId="302BF8F0" w14:textId="77777777" w:rsidTr="006A4567">
        <w:tc>
          <w:tcPr>
            <w:tcW w:w="15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3F83120D" w14:textId="77777777" w:rsidR="006A4567" w:rsidRDefault="006A4567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Signature:</w:t>
            </w:r>
          </w:p>
        </w:tc>
        <w:tc>
          <w:tcPr>
            <w:tcW w:w="85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2584A6D" w14:textId="77777777" w:rsidR="006A4567" w:rsidRDefault="006A4567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21F9D1A7" w14:textId="77777777" w:rsidR="006A4567" w:rsidRDefault="006A4567" w:rsidP="006A4567">
      <w:pPr>
        <w:ind w:right="-143"/>
        <w:rPr>
          <w:rFonts w:ascii="Calibri" w:hAnsi="Calibri" w:cs="Calibri"/>
        </w:rPr>
      </w:pPr>
    </w:p>
    <w:p w14:paraId="07ECAB91" w14:textId="77777777" w:rsidR="006A4567" w:rsidRDefault="006A4567" w:rsidP="006A4567">
      <w:pPr>
        <w:ind w:right="-143"/>
        <w:rPr>
          <w:rFonts w:ascii="Calibri" w:hAnsi="Calibri" w:cs="Calibri"/>
        </w:rPr>
      </w:pPr>
    </w:p>
    <w:p w14:paraId="1C9F59D6" w14:textId="77777777" w:rsidR="006A4567" w:rsidRDefault="006A4567" w:rsidP="00941013">
      <w:pPr>
        <w:jc w:val="both"/>
        <w:rPr>
          <w:rFonts w:ascii="Calibri" w:hAnsi="Calibri" w:cs="Calibri"/>
          <w:lang w:val="en-GB"/>
        </w:rPr>
      </w:pPr>
    </w:p>
    <w:sectPr w:rsidR="006A4567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FC15" w14:textId="77777777" w:rsidR="00C769F1" w:rsidRDefault="00C769F1">
      <w:pPr>
        <w:spacing w:line="240" w:lineRule="auto"/>
      </w:pPr>
      <w:r>
        <w:separator/>
      </w:r>
    </w:p>
  </w:endnote>
  <w:endnote w:type="continuationSeparator" w:id="0">
    <w:p w14:paraId="693991C0" w14:textId="77777777" w:rsidR="00C769F1" w:rsidRDefault="00C769F1">
      <w:pPr>
        <w:spacing w:line="240" w:lineRule="auto"/>
      </w:pPr>
      <w:r>
        <w:continuationSeparator/>
      </w:r>
    </w:p>
  </w:endnote>
  <w:endnote w:type="continuationNotice" w:id="1">
    <w:p w14:paraId="79AAEE82" w14:textId="77777777" w:rsidR="00C769F1" w:rsidRDefault="00C769F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2CBC4EC6" w:rsidR="005C6D45" w:rsidRPr="00436B72" w:rsidRDefault="009E5A9E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2550BA5" wp14:editId="20152F62">
              <wp:simplePos x="0" y="0"/>
              <wp:positionH relativeFrom="column">
                <wp:posOffset>3418302</wp:posOffset>
              </wp:positionH>
              <wp:positionV relativeFrom="paragraph">
                <wp:posOffset>-637149</wp:posOffset>
              </wp:positionV>
              <wp:extent cx="3141345" cy="652780"/>
              <wp:effectExtent l="0" t="0" r="1905" b="0"/>
              <wp:wrapTight wrapText="bothSides">
                <wp:wrapPolygon edited="0">
                  <wp:start x="12444" y="3152"/>
                  <wp:lineTo x="10741" y="9455"/>
                  <wp:lineTo x="9169" y="13868"/>
                  <wp:lineTo x="9169" y="17019"/>
                  <wp:lineTo x="9824" y="17650"/>
                  <wp:lineTo x="12444" y="18911"/>
                  <wp:lineTo x="18731" y="18911"/>
                  <wp:lineTo x="21482" y="17650"/>
                  <wp:lineTo x="21482" y="5673"/>
                  <wp:lineTo x="20696" y="4412"/>
                  <wp:lineTo x="14016" y="3152"/>
                  <wp:lineTo x="12444" y="3152"/>
                </wp:wrapPolygon>
              </wp:wrapTight>
              <wp:docPr id="773482810" name="Kuva 2" descr="Kuva, joka sisältää kohteen Fontti, kuvakaappaus, Grafiikka, teksti&#10;&#10;Tekoälyllä luotu sisältö voi olla virheellist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3482810" name="Kuva 2" descr="Kuva, joka sisältää kohteen Fontti, kuvakaappaus, Grafiikka, teksti&#10;&#10;Tekoälyllä luotu sisältö voi olla virheellistä.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1345" cy="652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B48D5" w14:textId="77777777" w:rsidR="00C769F1" w:rsidRDefault="00C769F1">
      <w:pPr>
        <w:spacing w:line="240" w:lineRule="auto"/>
      </w:pPr>
      <w:r>
        <w:separator/>
      </w:r>
    </w:p>
  </w:footnote>
  <w:footnote w:type="continuationSeparator" w:id="0">
    <w:p w14:paraId="25F6B89B" w14:textId="77777777" w:rsidR="00C769F1" w:rsidRDefault="00C769F1">
      <w:pPr>
        <w:spacing w:line="240" w:lineRule="auto"/>
      </w:pPr>
      <w:r>
        <w:continuationSeparator/>
      </w:r>
    </w:p>
  </w:footnote>
  <w:footnote w:type="continuationNotice" w:id="1">
    <w:p w14:paraId="09985A53" w14:textId="77777777" w:rsidR="00C769F1" w:rsidRDefault="00C769F1">
      <w:pPr>
        <w:spacing w:before="0" w:line="240" w:lineRule="auto"/>
      </w:pPr>
    </w:p>
  </w:footnote>
  <w:footnote w:id="2">
    <w:p w14:paraId="1D7EA07C" w14:textId="77777777" w:rsidR="006A4567" w:rsidRDefault="006A4567" w:rsidP="006A4567">
      <w:pPr>
        <w:pStyle w:val="Alaviitteenteksti"/>
        <w:rPr>
          <w:rFonts w:ascii="Calibri" w:hAnsi="Calibri" w:cs="Calibri"/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 w:cs="Calibri"/>
          <w:b/>
          <w:bCs/>
          <w:sz w:val="18"/>
          <w:szCs w:val="18"/>
          <w:lang w:val="en-GB"/>
        </w:rPr>
        <w:t xml:space="preserve"> Support can be obtained for a maximum of six (6) travel days</w:t>
      </w:r>
    </w:p>
  </w:footnote>
  <w:footnote w:id="3">
    <w:p w14:paraId="1DDF817A" w14:textId="77777777" w:rsidR="006A4567" w:rsidRDefault="006A4567" w:rsidP="006A4567">
      <w:pPr>
        <w:pStyle w:val="Alaviitteenteksti"/>
        <w:rPr>
          <w:sz w:val="18"/>
          <w:szCs w:val="18"/>
          <w:lang w:val="en-US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/>
          <w:b/>
          <w:bCs/>
          <w:sz w:val="18"/>
          <w:szCs w:val="18"/>
          <w:lang w:val="en-GB"/>
        </w:rPr>
        <w:t xml:space="preserve"> Write down the route (start and end points)</w:t>
      </w:r>
      <w:r>
        <w:rPr>
          <w:b/>
          <w:bCs/>
          <w:i/>
          <w:iCs/>
          <w:sz w:val="18"/>
          <w:szCs w:val="18"/>
          <w:lang w:val="en-GB"/>
        </w:rPr>
        <w:t xml:space="preserve"> </w:t>
      </w:r>
    </w:p>
  </w:footnote>
  <w:footnote w:id="4">
    <w:p w14:paraId="2276E34A" w14:textId="77777777" w:rsidR="006A4567" w:rsidRDefault="006A4567" w:rsidP="006A4567">
      <w:pPr>
        <w:pStyle w:val="Alaviitteenteksti"/>
        <w:rPr>
          <w:b/>
          <w:bCs/>
          <w:lang w:val="en-GB"/>
        </w:rPr>
      </w:pPr>
      <w:r>
        <w:rPr>
          <w:rStyle w:val="Alaviitteenviite"/>
          <w:rFonts w:ascii="Calibri" w:hAnsi="Calibri" w:cs="Calibri"/>
          <w:b/>
          <w:bCs/>
          <w:sz w:val="18"/>
          <w:szCs w:val="18"/>
          <w:lang w:val="en-GB"/>
        </w:rPr>
        <w:footnoteRef/>
      </w:r>
      <w:r>
        <w:rPr>
          <w:rFonts w:ascii="Calibri" w:hAnsi="Calibri"/>
          <w:b/>
          <w:bCs/>
          <w:sz w:val="18"/>
          <w:szCs w:val="18"/>
          <w:lang w:val="en-GB"/>
        </w:rPr>
        <w:t xml:space="preserve"> Main modes of green travel transport</w:t>
      </w:r>
      <w:r>
        <w:rPr>
          <w:b/>
          <w:bCs/>
          <w:lang w:val="en-GB"/>
        </w:rPr>
        <w:t xml:space="preserve"> </w:t>
      </w:r>
    </w:p>
    <w:p w14:paraId="45FA49AD" w14:textId="77777777" w:rsidR="006A4567" w:rsidRDefault="006A4567" w:rsidP="006A4567">
      <w:pPr>
        <w:pStyle w:val="Alaviitteenteksti"/>
        <w:rPr>
          <w:sz w:val="18"/>
          <w:szCs w:val="18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5AF01D03" w:rsidR="00062020" w:rsidRDefault="009E5A9E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4F3EBEE" wp14:editId="266F48E8">
          <wp:simplePos x="0" y="0"/>
          <wp:positionH relativeFrom="column">
            <wp:posOffset>-182245</wp:posOffset>
          </wp:positionH>
          <wp:positionV relativeFrom="page">
            <wp:posOffset>379388</wp:posOffset>
          </wp:positionV>
          <wp:extent cx="1930400" cy="344170"/>
          <wp:effectExtent l="0" t="0" r="0" b="0"/>
          <wp:wrapTight wrapText="bothSides">
            <wp:wrapPolygon edited="0">
              <wp:start x="0" y="0"/>
              <wp:lineTo x="0" y="20325"/>
              <wp:lineTo x="5968" y="20325"/>
              <wp:lineTo x="5968" y="19129"/>
              <wp:lineTo x="20889" y="14347"/>
              <wp:lineTo x="20889" y="5978"/>
              <wp:lineTo x="5968" y="0"/>
              <wp:lineTo x="0" y="0"/>
            </wp:wrapPolygon>
          </wp:wrapTight>
          <wp:docPr id="147748275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482751" name="Kuva 14774827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040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8C2710F" w:rsidR="005B6403" w:rsidRPr="00B65BE2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>E</w:t>
    </w:r>
    <w:r w:rsidR="006A4567">
      <w:rPr>
        <w:rFonts w:ascii="Calibri" w:hAnsi="Calibri"/>
        <w:i/>
        <w:iCs/>
        <w:sz w:val="22"/>
        <w:lang w:val="en-GB"/>
      </w:rPr>
      <w:t>uropean Solidarity Corps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D056DD" w:rsidRPr="00B65BE2">
      <w:rPr>
        <w:rFonts w:ascii="Calibri" w:hAnsi="Calibri"/>
        <w:i/>
        <w:iCs/>
        <w:sz w:val="22"/>
        <w:lang w:val="en-GB"/>
      </w:rPr>
      <w:br/>
    </w:r>
    <w:r w:rsidR="00B65BE2" w:rsidRPr="00B65BE2">
      <w:rPr>
        <w:rFonts w:ascii="Calibri" w:hAnsi="Calibri"/>
        <w:i/>
        <w:iCs/>
        <w:sz w:val="22"/>
        <w:lang w:val="en-GB"/>
      </w:rPr>
      <w:t>Declaration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–</w:t>
    </w:r>
    <w:r w:rsidRPr="00B65BE2">
      <w:rPr>
        <w:rFonts w:ascii="Calibri" w:hAnsi="Calibri"/>
        <w:i/>
        <w:iCs/>
        <w:sz w:val="22"/>
        <w:lang w:val="en-GB"/>
      </w:rPr>
      <w:t xml:space="preserve"> </w:t>
    </w:r>
    <w:r w:rsidR="00B65BE2" w:rsidRPr="00B65BE2">
      <w:rPr>
        <w:rFonts w:ascii="Calibri" w:hAnsi="Calibri"/>
        <w:i/>
        <w:iCs/>
        <w:sz w:val="22"/>
        <w:lang w:val="en-GB"/>
      </w:rPr>
      <w:t>Green travel</w:t>
    </w:r>
  </w:p>
  <w:p w14:paraId="488A1275" w14:textId="6E9340D5" w:rsidR="001749C0" w:rsidRPr="00B65BE2" w:rsidRDefault="00B65BE2" w:rsidP="001749C0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B65BE2">
      <w:rPr>
        <w:rFonts w:ascii="Calibri" w:hAnsi="Calibri"/>
        <w:i/>
        <w:iCs/>
        <w:sz w:val="22"/>
        <w:lang w:val="en-GB"/>
      </w:rPr>
      <w:t>Updated</w:t>
    </w:r>
    <w:r w:rsidR="001749C0" w:rsidRPr="00B65BE2">
      <w:rPr>
        <w:rFonts w:ascii="Calibri" w:hAnsi="Calibri"/>
        <w:i/>
        <w:iCs/>
        <w:sz w:val="22"/>
        <w:lang w:val="en-GB"/>
      </w:rPr>
      <w:t xml:space="preserve"> </w:t>
    </w:r>
    <w:r w:rsidR="00791969">
      <w:rPr>
        <w:rFonts w:ascii="Calibri" w:hAnsi="Calibri"/>
        <w:i/>
        <w:iCs/>
        <w:sz w:val="22"/>
        <w:lang w:val="en-GB"/>
      </w:rPr>
      <w:t>9</w:t>
    </w:r>
    <w:r w:rsidR="001749C0" w:rsidRPr="00B65BE2">
      <w:rPr>
        <w:rFonts w:ascii="Calibri" w:hAnsi="Calibri"/>
        <w:i/>
        <w:iCs/>
        <w:sz w:val="22"/>
        <w:lang w:val="en-GB"/>
      </w:rPr>
      <w:t>.</w:t>
    </w:r>
    <w:r w:rsidR="006075ED">
      <w:rPr>
        <w:rFonts w:ascii="Calibri" w:hAnsi="Calibri"/>
        <w:i/>
        <w:iCs/>
        <w:sz w:val="22"/>
        <w:lang w:val="en-GB"/>
      </w:rPr>
      <w:t>7</w:t>
    </w:r>
    <w:r w:rsidR="001749C0" w:rsidRPr="00B65BE2">
      <w:rPr>
        <w:rFonts w:ascii="Calibri" w:hAnsi="Calibri"/>
        <w:i/>
        <w:iCs/>
        <w:sz w:val="22"/>
        <w:lang w:val="en-GB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 w:numId="18" w16cid:durableId="1718624966">
    <w:abstractNumId w:val="12"/>
  </w:num>
  <w:num w:numId="19" w16cid:durableId="1863936235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3810"/>
    <w:rsid w:val="0000511E"/>
    <w:rsid w:val="0000749E"/>
    <w:rsid w:val="00007904"/>
    <w:rsid w:val="00011861"/>
    <w:rsid w:val="00016748"/>
    <w:rsid w:val="000218E6"/>
    <w:rsid w:val="00025284"/>
    <w:rsid w:val="00052DAA"/>
    <w:rsid w:val="00054EC6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B7BAE"/>
    <w:rsid w:val="000E46B7"/>
    <w:rsid w:val="000F00E7"/>
    <w:rsid w:val="000F5C53"/>
    <w:rsid w:val="00107CBA"/>
    <w:rsid w:val="001119D6"/>
    <w:rsid w:val="0011783A"/>
    <w:rsid w:val="00122C12"/>
    <w:rsid w:val="00125AB3"/>
    <w:rsid w:val="00134220"/>
    <w:rsid w:val="001344F7"/>
    <w:rsid w:val="00150353"/>
    <w:rsid w:val="0016766E"/>
    <w:rsid w:val="00170063"/>
    <w:rsid w:val="001740B1"/>
    <w:rsid w:val="001748B4"/>
    <w:rsid w:val="001749C0"/>
    <w:rsid w:val="00175643"/>
    <w:rsid w:val="00176282"/>
    <w:rsid w:val="00180D75"/>
    <w:rsid w:val="001B1994"/>
    <w:rsid w:val="001B2338"/>
    <w:rsid w:val="001B46E9"/>
    <w:rsid w:val="001C6186"/>
    <w:rsid w:val="001D0C3D"/>
    <w:rsid w:val="001E312B"/>
    <w:rsid w:val="001F0C33"/>
    <w:rsid w:val="001F2DF0"/>
    <w:rsid w:val="001F331A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36F72"/>
    <w:rsid w:val="0025123C"/>
    <w:rsid w:val="00257FAA"/>
    <w:rsid w:val="00263340"/>
    <w:rsid w:val="00263938"/>
    <w:rsid w:val="00263F6B"/>
    <w:rsid w:val="0027401E"/>
    <w:rsid w:val="00277ACB"/>
    <w:rsid w:val="00280E39"/>
    <w:rsid w:val="002875C2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77C7B"/>
    <w:rsid w:val="003801C0"/>
    <w:rsid w:val="00385FFD"/>
    <w:rsid w:val="003A25F9"/>
    <w:rsid w:val="003B08F8"/>
    <w:rsid w:val="003C6236"/>
    <w:rsid w:val="003C7BD7"/>
    <w:rsid w:val="003E6946"/>
    <w:rsid w:val="003F033F"/>
    <w:rsid w:val="003F076C"/>
    <w:rsid w:val="003F705D"/>
    <w:rsid w:val="00410B4C"/>
    <w:rsid w:val="0041686A"/>
    <w:rsid w:val="00417883"/>
    <w:rsid w:val="00421EF3"/>
    <w:rsid w:val="00424300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C3F62"/>
    <w:rsid w:val="004E0176"/>
    <w:rsid w:val="004E2B5B"/>
    <w:rsid w:val="004F05F9"/>
    <w:rsid w:val="004F5161"/>
    <w:rsid w:val="00501543"/>
    <w:rsid w:val="0050215D"/>
    <w:rsid w:val="00506B58"/>
    <w:rsid w:val="00511912"/>
    <w:rsid w:val="00512AFE"/>
    <w:rsid w:val="00513280"/>
    <w:rsid w:val="0052745D"/>
    <w:rsid w:val="0053594C"/>
    <w:rsid w:val="00540499"/>
    <w:rsid w:val="005509B2"/>
    <w:rsid w:val="00552580"/>
    <w:rsid w:val="005556DB"/>
    <w:rsid w:val="00555964"/>
    <w:rsid w:val="005639C0"/>
    <w:rsid w:val="0057328F"/>
    <w:rsid w:val="0057567C"/>
    <w:rsid w:val="00577CF4"/>
    <w:rsid w:val="00591C53"/>
    <w:rsid w:val="005972DA"/>
    <w:rsid w:val="005A7153"/>
    <w:rsid w:val="005B6403"/>
    <w:rsid w:val="005C6D45"/>
    <w:rsid w:val="005D0CED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5F721D"/>
    <w:rsid w:val="006075ED"/>
    <w:rsid w:val="00617D63"/>
    <w:rsid w:val="00622525"/>
    <w:rsid w:val="00643D1A"/>
    <w:rsid w:val="00646B8D"/>
    <w:rsid w:val="00674588"/>
    <w:rsid w:val="006766C6"/>
    <w:rsid w:val="00686E6E"/>
    <w:rsid w:val="00693BA9"/>
    <w:rsid w:val="006A3C94"/>
    <w:rsid w:val="006A4567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4D32"/>
    <w:rsid w:val="00761505"/>
    <w:rsid w:val="00771DBD"/>
    <w:rsid w:val="00783E84"/>
    <w:rsid w:val="007915D8"/>
    <w:rsid w:val="00791969"/>
    <w:rsid w:val="007A7086"/>
    <w:rsid w:val="007A77A2"/>
    <w:rsid w:val="007B07DE"/>
    <w:rsid w:val="007B0EAA"/>
    <w:rsid w:val="007B2D9C"/>
    <w:rsid w:val="007C3B8E"/>
    <w:rsid w:val="007D77FD"/>
    <w:rsid w:val="007E088D"/>
    <w:rsid w:val="007E6C8D"/>
    <w:rsid w:val="007F0342"/>
    <w:rsid w:val="007F7E7C"/>
    <w:rsid w:val="0082639B"/>
    <w:rsid w:val="008270A2"/>
    <w:rsid w:val="00832A07"/>
    <w:rsid w:val="0083427C"/>
    <w:rsid w:val="00843976"/>
    <w:rsid w:val="00844DD6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A213B"/>
    <w:rsid w:val="008A39F5"/>
    <w:rsid w:val="008B696C"/>
    <w:rsid w:val="008B6BEE"/>
    <w:rsid w:val="008C08EB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41FC5"/>
    <w:rsid w:val="00956705"/>
    <w:rsid w:val="00966A40"/>
    <w:rsid w:val="00980085"/>
    <w:rsid w:val="0098602D"/>
    <w:rsid w:val="00986B41"/>
    <w:rsid w:val="00997127"/>
    <w:rsid w:val="009A1F84"/>
    <w:rsid w:val="009B5DF7"/>
    <w:rsid w:val="009B63C6"/>
    <w:rsid w:val="009C1303"/>
    <w:rsid w:val="009C284B"/>
    <w:rsid w:val="009D216F"/>
    <w:rsid w:val="009D3248"/>
    <w:rsid w:val="009E46E8"/>
    <w:rsid w:val="009E515A"/>
    <w:rsid w:val="009E5A9E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43B0"/>
    <w:rsid w:val="00A54951"/>
    <w:rsid w:val="00A6331A"/>
    <w:rsid w:val="00A65E8A"/>
    <w:rsid w:val="00A77319"/>
    <w:rsid w:val="00A83314"/>
    <w:rsid w:val="00A87896"/>
    <w:rsid w:val="00A940ED"/>
    <w:rsid w:val="00AB6BD0"/>
    <w:rsid w:val="00AC1EE7"/>
    <w:rsid w:val="00AD478A"/>
    <w:rsid w:val="00AE1C64"/>
    <w:rsid w:val="00AE3C7D"/>
    <w:rsid w:val="00AE5E4B"/>
    <w:rsid w:val="00AE7039"/>
    <w:rsid w:val="00AE75AC"/>
    <w:rsid w:val="00B21024"/>
    <w:rsid w:val="00B40217"/>
    <w:rsid w:val="00B430DB"/>
    <w:rsid w:val="00B43A57"/>
    <w:rsid w:val="00B526AA"/>
    <w:rsid w:val="00B570D7"/>
    <w:rsid w:val="00B650C6"/>
    <w:rsid w:val="00B65BE2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2231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0B40"/>
    <w:rsid w:val="00C55094"/>
    <w:rsid w:val="00C66DFD"/>
    <w:rsid w:val="00C769F1"/>
    <w:rsid w:val="00C90A2E"/>
    <w:rsid w:val="00C91EA2"/>
    <w:rsid w:val="00C955B1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A5537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4966"/>
    <w:rsid w:val="00E2631C"/>
    <w:rsid w:val="00E32525"/>
    <w:rsid w:val="00E338C4"/>
    <w:rsid w:val="00E377E5"/>
    <w:rsid w:val="00E43528"/>
    <w:rsid w:val="00E513CA"/>
    <w:rsid w:val="00E76753"/>
    <w:rsid w:val="00E81358"/>
    <w:rsid w:val="00E86096"/>
    <w:rsid w:val="00E92114"/>
    <w:rsid w:val="00E93368"/>
    <w:rsid w:val="00E9431A"/>
    <w:rsid w:val="00EA34FF"/>
    <w:rsid w:val="00EA49A7"/>
    <w:rsid w:val="00EB0B6E"/>
    <w:rsid w:val="00EB188C"/>
    <w:rsid w:val="00EB3668"/>
    <w:rsid w:val="00EB41A8"/>
    <w:rsid w:val="00EB64BE"/>
    <w:rsid w:val="00EC6ACE"/>
    <w:rsid w:val="00ED2F7B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33CE"/>
    <w:rsid w:val="00F5771A"/>
    <w:rsid w:val="00F57B97"/>
    <w:rsid w:val="00F77B79"/>
    <w:rsid w:val="00F801F4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  <w15:docId w15:val="{4B418EC5-5C42-448E-8B74-7C2114DE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361</TotalTime>
  <Pages>3</Pages>
  <Words>450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Humalamäki Netta (OPH)</dc:creator>
  <cp:keywords/>
  <dc:description/>
  <cp:lastModifiedBy>Huotari Ari (OPH)</cp:lastModifiedBy>
  <cp:revision>20</cp:revision>
  <dcterms:created xsi:type="dcterms:W3CDTF">2026-07-02T06:08:00Z</dcterms:created>
  <dcterms:modified xsi:type="dcterms:W3CDTF">2026-07-09T11:01:00Z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